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default" w:ascii="方正小标宋_GBK" w:eastAsia="方正小标宋_GBK"/>
          <w:b/>
          <w:bCs/>
          <w:color w:val="000000" w:themeColor="text1"/>
          <w:sz w:val="44"/>
          <w:szCs w:val="44"/>
          <w:lang w:val="en-US" w:eastAsia="zh-CN"/>
          <w14:textFill>
            <w14:solidFill>
              <w14:schemeClr w14:val="tx1"/>
            </w14:solidFill>
          </w14:textFill>
        </w:rPr>
      </w:pPr>
      <w:bookmarkStart w:id="0" w:name="_GoBack"/>
      <w:bookmarkEnd w:id="0"/>
      <w:r>
        <w:rPr>
          <w:rFonts w:hint="eastAsia" w:ascii="方正小标宋_GBK" w:eastAsia="方正小标宋_GBK"/>
          <w:b/>
          <w:bCs/>
          <w:color w:val="000000" w:themeColor="text1"/>
          <w:sz w:val="44"/>
          <w:szCs w:val="44"/>
          <w:lang w:val="en-US" w:eastAsia="zh-CN"/>
          <w14:textFill>
            <w14:solidFill>
              <w14:schemeClr w14:val="tx1"/>
            </w14:solidFill>
          </w14:textFill>
        </w:rPr>
        <w:t>垫江县城区智慧汽车充电桩及充电设备（天宝寨）试点项目高压进线工程（第二次））</w:t>
      </w:r>
    </w:p>
    <w:p>
      <w:pPr>
        <w:adjustRightInd w:val="0"/>
        <w:snapToGrid w:val="0"/>
        <w:spacing w:line="580" w:lineRule="exact"/>
        <w:jc w:val="center"/>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b/>
          <w:bCs/>
          <w:color w:val="000000" w:themeColor="text1"/>
          <w:sz w:val="44"/>
          <w:szCs w:val="44"/>
          <w:lang w:val="en-US" w:eastAsia="zh-CN"/>
          <w14:textFill>
            <w14:solidFill>
              <w14:schemeClr w14:val="tx1"/>
            </w14:solidFill>
          </w14:textFill>
        </w:rPr>
        <w:t>竞争性比选公告</w:t>
      </w:r>
    </w:p>
    <w:p>
      <w:pPr>
        <w:adjustRightInd w:val="0"/>
        <w:snapToGrid w:val="0"/>
        <w:spacing w:line="580" w:lineRule="exact"/>
        <w:rPr>
          <w:rFonts w:hint="eastAsia" w:ascii="黑体" w:hAnsi="黑体" w:eastAsia="黑体" w:cs="黑体"/>
          <w:sz w:val="32"/>
          <w:szCs w:val="32"/>
        </w:rPr>
      </w:pPr>
    </w:p>
    <w:p>
      <w:pPr>
        <w:adjustRightInd w:val="0"/>
        <w:snapToGrid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一、工程项目概况</w:t>
      </w:r>
    </w:p>
    <w:p>
      <w:pPr>
        <w:ind w:firstLine="640" w:firstLineChars="200"/>
        <w:rPr>
          <w:rFonts w:hint="eastAsia"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rPr>
        <w:t>主要建设内容包括：</w:t>
      </w:r>
      <w:r>
        <w:rPr>
          <w:rFonts w:hint="eastAsia" w:ascii="Times New Roman" w:hAnsi="Times New Roman" w:eastAsia="方正仿宋_GBK" w:cs="Times New Roman"/>
          <w:sz w:val="32"/>
          <w:szCs w:val="32"/>
          <w:lang w:val="en-US" w:eastAsia="zh-CN"/>
        </w:rPr>
        <w:t>敷设电力电缆总计约168米，电缆头制作，杆上设备1套，接地系统安装，防火封堵,设备和送电相关试验，敷设CPVCφ160*8电缆保护管约2*60米，制作1.3*1.3*1检查井1座，铺设沥青路面79.2平方米，拆除沥青路面约79.2平方米等，具体详见图纸及清单。</w:t>
      </w:r>
    </w:p>
    <w:p>
      <w:pPr>
        <w:adjustRightInd w:val="0"/>
        <w:snapToGrid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二、工程最高限价</w:t>
      </w:r>
    </w:p>
    <w:p>
      <w:pPr>
        <w:adjustRightInd w:val="0"/>
        <w:snapToGrid w:val="0"/>
        <w:spacing w:line="580" w:lineRule="exact"/>
        <w:ind w:firstLine="600" w:firstLineChars="20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sz w:val="30"/>
          <w:szCs w:val="30"/>
          <w:lang w:val="en-US" w:eastAsia="zh-CN"/>
        </w:rPr>
        <w:t>本</w:t>
      </w:r>
      <w:r>
        <w:rPr>
          <w:rFonts w:hint="eastAsia" w:ascii="方正仿宋_GBK" w:hAnsi="方正仿宋_GBK" w:eastAsia="方正仿宋_GBK" w:cs="方正仿宋_GBK"/>
          <w:sz w:val="30"/>
          <w:szCs w:val="30"/>
        </w:rPr>
        <w:t>工程最高限价</w:t>
      </w:r>
      <w:r>
        <w:rPr>
          <w:rFonts w:hint="eastAsia" w:ascii="方正仿宋_GBK" w:hAnsi="方正仿宋_GBK" w:eastAsia="方正仿宋_GBK" w:cs="方正仿宋_GBK"/>
          <w:sz w:val="30"/>
          <w:szCs w:val="30"/>
          <w:lang w:eastAsia="zh-CN"/>
        </w:rPr>
        <w:t>：</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116,935.50元（人民币大写：壹拾壹万陆仟玖佰叁拾伍元伍角整）。</w:t>
      </w:r>
      <w:r>
        <w:rPr>
          <w:rFonts w:hint="eastAsia" w:ascii="Times New Roman" w:hAnsi="Times New Roman" w:eastAsia="方正仿宋_GBK" w:cs="Times New Roman"/>
          <w:sz w:val="32"/>
          <w:szCs w:val="32"/>
        </w:rPr>
        <w:t>最高限价包</w:t>
      </w:r>
      <w:r>
        <w:rPr>
          <w:rFonts w:ascii="Times New Roman" w:hAnsi="Times New Roman" w:eastAsia="方正仿宋_GBK" w:cs="Times New Roman"/>
          <w:sz w:val="32"/>
          <w:szCs w:val="32"/>
        </w:rPr>
        <w:t>含完成所有施工内容所需的人工费、材料费、机械费、企业管理费、利润、风险费、组织措施费及技术措施费、安全文明施工费、规费、税金等政策性文件规定的所有费</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用。</w:t>
      </w:r>
    </w:p>
    <w:p>
      <w:pPr>
        <w:adjustRightInd w:val="0"/>
        <w:snapToGrid w:val="0"/>
        <w:spacing w:line="580" w:lineRule="exact"/>
        <w:ind w:firstLine="643" w:firstLineChars="200"/>
        <w:rPr>
          <w:rFonts w:hint="eastAsia" w:ascii="Times New Roman" w:hAnsi="Times New Roman" w:eastAsia="方正仿宋_GBK" w:cs="Times New Roman"/>
          <w:b/>
          <w:bCs/>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b/>
          <w:bCs/>
          <w:color w:val="000000" w:themeColor="text1"/>
          <w:sz w:val="32"/>
          <w:szCs w:val="32"/>
          <w:lang w:val="en-US" w:eastAsia="zh-CN"/>
          <w14:textFill>
            <w14:solidFill>
              <w14:schemeClr w14:val="tx1"/>
            </w14:solidFill>
          </w14:textFill>
        </w:rPr>
        <w:t>本项目最高限价已按</w:t>
      </w:r>
      <w:r>
        <w:rPr>
          <w:rFonts w:hint="eastAsia" w:ascii="方正仿宋_GBK" w:hAnsi="方正仿宋_GBK" w:eastAsia="方正仿宋_GBK" w:cs="方正仿宋_GBK"/>
          <w:b/>
          <w:bCs/>
          <w:sz w:val="30"/>
          <w:szCs w:val="30"/>
          <w:lang w:val="en-US" w:eastAsia="zh-CN"/>
        </w:rPr>
        <w:t>挂网清单总价下浮10%</w:t>
      </w:r>
    </w:p>
    <w:p>
      <w:pPr>
        <w:adjustRightInd w:val="0"/>
        <w:snapToGrid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三、资格要求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580" w:lineRule="exact"/>
        <w:ind w:left="0" w:leftChars="0" w:firstLine="600" w:firstLineChars="200"/>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具有建设行政主管部门颁发的电力工程施工总承包三级及以上资质或输变电工程专业承包三级及以上资质（提供有效的资质证书副本和电力设施许可证复印件加盖鲜章）；具有承装（修、试）电力设施许可四级及以上（提供复印件加盖鲜章）</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580" w:lineRule="exact"/>
        <w:ind w:left="0" w:leftChars="0" w:firstLine="600" w:firstLineChars="200"/>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人员条件（复印件需加盖公司鲜章）：</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ascii="Times New Roman" w:hAnsi="Times New Roman" w:eastAsia="方正仿宋_GBK" w:cs="Times New Roman"/>
          <w:sz w:val="32"/>
          <w:szCs w:val="32"/>
        </w:rPr>
        <w:t>项目经理必须已在</w:t>
      </w:r>
      <w:r>
        <w:rPr>
          <w:rFonts w:hint="eastAsia" w:ascii="方正仿宋_GBK" w:hAnsi="方正仿宋_GBK" w:eastAsia="方正仿宋_GBK" w:cs="方正仿宋_GBK"/>
          <w:sz w:val="32"/>
          <w:szCs w:val="32"/>
        </w:rPr>
        <w:t>参选</w:t>
      </w:r>
      <w:r>
        <w:rPr>
          <w:rFonts w:ascii="Times New Roman" w:hAnsi="Times New Roman" w:eastAsia="方正仿宋_GBK" w:cs="Times New Roman"/>
          <w:sz w:val="32"/>
          <w:szCs w:val="32"/>
        </w:rPr>
        <w:t>人单位注册并应具有</w:t>
      </w:r>
      <w:r>
        <w:rPr>
          <w:rFonts w:hint="eastAsia" w:ascii="Times New Roman" w:hAnsi="Times New Roman" w:eastAsia="方正仿宋_GBK" w:cs="Times New Roman"/>
          <w:sz w:val="32"/>
          <w:szCs w:val="32"/>
          <w:lang w:val="en-US" w:eastAsia="zh-CN"/>
        </w:rPr>
        <w:t>机电</w:t>
      </w:r>
      <w:r>
        <w:rPr>
          <w:rFonts w:ascii="Times New Roman" w:hAnsi="Times New Roman" w:eastAsia="方正仿宋_GBK" w:cs="Times New Roman"/>
          <w:sz w:val="32"/>
          <w:szCs w:val="32"/>
        </w:rPr>
        <w:t>工程类贰级及以上注册建造师执业资格。</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技术负责人须具备</w:t>
      </w:r>
      <w:r>
        <w:rPr>
          <w:rFonts w:hint="eastAsia" w:ascii="Times New Roman" w:hAnsi="Times New Roman" w:eastAsia="方正仿宋_GBK" w:cs="Times New Roman"/>
          <w:sz w:val="32"/>
          <w:szCs w:val="32"/>
          <w:lang w:val="en-US" w:eastAsia="zh-CN"/>
        </w:rPr>
        <w:t>电气</w:t>
      </w:r>
      <w:r>
        <w:rPr>
          <w:rFonts w:ascii="Times New Roman" w:hAnsi="Times New Roman" w:eastAsia="方正仿宋_GBK" w:cs="Times New Roman"/>
          <w:sz w:val="32"/>
          <w:szCs w:val="32"/>
        </w:rPr>
        <w:t>工程类中级及以上职称。(须提供职称证注册证书复印件</w:t>
      </w:r>
      <w:r>
        <w:rPr>
          <w:rFonts w:hint="eastAsia" w:ascii="Times New Roman" w:hAnsi="Times New Roman" w:eastAsia="方正仿宋_GBK" w:cs="Times New Roman"/>
          <w:sz w:val="32"/>
          <w:szCs w:val="32"/>
        </w:rPr>
        <w:t>加盖鲜章</w:t>
      </w:r>
      <w:r>
        <w:rPr>
          <w:rFonts w:ascii="Times New Roman" w:hAnsi="Times New Roman" w:eastAsia="方正仿宋_GBK" w:cs="Times New Roman"/>
          <w:sz w:val="32"/>
          <w:szCs w:val="32"/>
        </w:rPr>
        <w:t>)</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（企业承诺按上述要求配备管理人员，提供承诺书）</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上述资料需</w:t>
      </w:r>
      <w:r>
        <w:rPr>
          <w:rFonts w:hint="eastAsia" w:ascii="Times New Roman" w:hAnsi="Times New Roman" w:eastAsia="方正仿宋_GBK" w:cs="Times New Roman"/>
          <w:sz w:val="32"/>
          <w:szCs w:val="32"/>
          <w:lang w:eastAsia="zh-CN"/>
        </w:rPr>
        <w:t>按要求进行扫描</w:t>
      </w:r>
      <w:r>
        <w:rPr>
          <w:rFonts w:hint="eastAsia" w:ascii="Times New Roman" w:hAnsi="Times New Roman" w:eastAsia="方正仿宋_GBK" w:cs="Times New Roman"/>
          <w:sz w:val="32"/>
          <w:szCs w:val="32"/>
        </w:rPr>
        <w:t>（原件备查）。</w:t>
      </w:r>
    </w:p>
    <w:p>
      <w:pPr>
        <w:adjustRightInd w:val="0"/>
        <w:snapToGrid w:val="0"/>
        <w:spacing w:line="580" w:lineRule="exact"/>
        <w:ind w:firstLine="640" w:firstLineChars="200"/>
        <w:rPr>
          <w:rFonts w:hint="eastAsia" w:ascii="方正仿宋_GBK" w:hAnsi="方正仿宋_GBK" w:eastAsia="方正仿宋_GBK" w:cs="方正仿宋_GBK"/>
          <w:sz w:val="30"/>
          <w:szCs w:val="30"/>
          <w:lang w:val="en-US" w:eastAsia="zh-CN"/>
        </w:rPr>
      </w:pPr>
      <w:r>
        <w:rPr>
          <w:rFonts w:hint="eastAsia" w:ascii="黑体" w:hAnsi="黑体" w:eastAsia="黑体" w:cs="黑体"/>
          <w:sz w:val="32"/>
          <w:szCs w:val="32"/>
        </w:rPr>
        <w:t>四、工期要求</w:t>
      </w:r>
    </w:p>
    <w:p>
      <w:pPr>
        <w:adjustRightInd w:val="0"/>
        <w:snapToGrid w:val="0"/>
        <w:spacing w:line="580" w:lineRule="exact"/>
        <w:ind w:firstLine="640" w:firstLineChars="200"/>
        <w:rPr>
          <w:rFonts w:hint="default"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rPr>
        <w:t>建设总工期：</w:t>
      </w:r>
      <w:r>
        <w:rPr>
          <w:rFonts w:hint="eastAsia" w:ascii="Times New Roman" w:hAnsi="Times New Roman" w:eastAsia="方正仿宋_GBK" w:cs="Times New Roman"/>
          <w:color w:val="FF0000"/>
          <w:sz w:val="32"/>
          <w:szCs w:val="32"/>
          <w:u w:val="single"/>
          <w:lang w:val="en-US" w:eastAsia="zh-CN"/>
        </w:rPr>
        <w:t>15</w:t>
      </w:r>
      <w:r>
        <w:rPr>
          <w:rFonts w:ascii="Times New Roman" w:hAnsi="Times New Roman" w:eastAsia="方正仿宋_GBK" w:cs="Times New Roman"/>
          <w:sz w:val="32"/>
          <w:szCs w:val="32"/>
        </w:rPr>
        <w:t>日历天</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以</w:t>
      </w:r>
      <w:r>
        <w:rPr>
          <w:rFonts w:ascii="Times New Roman" w:hAnsi="Times New Roman" w:eastAsia="方正仿宋_GBK" w:cs="Times New Roman"/>
          <w:sz w:val="32"/>
          <w:szCs w:val="32"/>
        </w:rPr>
        <w:t>签订合同</w:t>
      </w:r>
      <w:r>
        <w:rPr>
          <w:rFonts w:hint="eastAsia" w:ascii="Times New Roman" w:hAnsi="Times New Roman" w:eastAsia="方正仿宋_GBK" w:cs="Times New Roman"/>
          <w:sz w:val="32"/>
          <w:szCs w:val="32"/>
          <w:lang w:val="en-US" w:eastAsia="zh-CN"/>
        </w:rPr>
        <w:t>日开始计算工期</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以验收合格并送电日为止</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因</w:t>
      </w:r>
      <w:r>
        <w:rPr>
          <w:rFonts w:hint="eastAsia" w:ascii="Times New Roman" w:hAnsi="Times New Roman" w:eastAsia="方正仿宋_GBK" w:cs="Times New Roman"/>
          <w:sz w:val="32"/>
          <w:szCs w:val="32"/>
          <w:lang w:val="en-US" w:eastAsia="zh-CN"/>
        </w:rPr>
        <w:t>参选人</w:t>
      </w:r>
      <w:r>
        <w:rPr>
          <w:rFonts w:hint="eastAsia" w:ascii="Times New Roman" w:hAnsi="Times New Roman" w:eastAsia="方正仿宋_GBK" w:cs="Times New Roman"/>
          <w:sz w:val="32"/>
          <w:szCs w:val="32"/>
          <w:lang w:eastAsia="zh-CN"/>
        </w:rPr>
        <w:t>原因导致项目不能按期验收送电的，</w:t>
      </w:r>
      <w:r>
        <w:rPr>
          <w:rFonts w:hint="eastAsia" w:ascii="Times New Roman" w:hAnsi="Times New Roman" w:eastAsia="方正仿宋_GBK" w:cs="Times New Roman"/>
          <w:sz w:val="32"/>
          <w:szCs w:val="32"/>
          <w:lang w:val="en-US" w:eastAsia="zh-CN"/>
        </w:rPr>
        <w:t>参选人</w:t>
      </w:r>
      <w:r>
        <w:rPr>
          <w:rFonts w:hint="eastAsia" w:ascii="Times New Roman" w:hAnsi="Times New Roman" w:eastAsia="方正仿宋_GBK" w:cs="Times New Roman"/>
          <w:sz w:val="32"/>
          <w:szCs w:val="32"/>
          <w:lang w:eastAsia="zh-CN"/>
        </w:rPr>
        <w:t>需</w:t>
      </w:r>
      <w:r>
        <w:rPr>
          <w:rFonts w:hint="eastAsia" w:ascii="Times New Roman" w:hAnsi="Times New Roman" w:eastAsia="方正仿宋_GBK" w:cs="Times New Roman"/>
          <w:sz w:val="32"/>
          <w:szCs w:val="32"/>
          <w:lang w:val="en-US" w:eastAsia="zh-CN"/>
        </w:rPr>
        <w:t>按5000</w:t>
      </w:r>
      <w:r>
        <w:rPr>
          <w:rFonts w:hint="eastAsia" w:ascii="Times New Roman" w:hAnsi="Times New Roman" w:eastAsia="方正仿宋_GBK" w:cs="Times New Roman"/>
          <w:sz w:val="32"/>
          <w:szCs w:val="32"/>
        </w:rPr>
        <w:t>元/天</w:t>
      </w:r>
      <w:r>
        <w:rPr>
          <w:rFonts w:hint="eastAsia" w:ascii="Times New Roman" w:hAnsi="Times New Roman" w:eastAsia="方正仿宋_GBK" w:cs="Times New Roman"/>
          <w:sz w:val="32"/>
          <w:szCs w:val="32"/>
          <w:lang w:eastAsia="zh-CN"/>
        </w:rPr>
        <w:t>向</w:t>
      </w:r>
      <w:r>
        <w:rPr>
          <w:rFonts w:hint="eastAsia" w:ascii="Times New Roman" w:hAnsi="Times New Roman" w:eastAsia="方正仿宋_GBK" w:cs="Times New Roman"/>
          <w:sz w:val="32"/>
          <w:szCs w:val="32"/>
          <w:lang w:val="en-US" w:eastAsia="zh-CN"/>
        </w:rPr>
        <w:t>比选人</w:t>
      </w:r>
      <w:r>
        <w:rPr>
          <w:rFonts w:hint="eastAsia" w:ascii="Times New Roman" w:hAnsi="Times New Roman" w:eastAsia="方正仿宋_GBK" w:cs="Times New Roman"/>
          <w:sz w:val="32"/>
          <w:szCs w:val="32"/>
          <w:lang w:eastAsia="zh-CN"/>
        </w:rPr>
        <w:t>支付违约金，</w:t>
      </w:r>
      <w:r>
        <w:rPr>
          <w:rFonts w:hint="eastAsia" w:ascii="Times New Roman" w:hAnsi="Times New Roman" w:eastAsia="方正仿宋_GBK" w:cs="Times New Roman"/>
          <w:sz w:val="32"/>
          <w:szCs w:val="32"/>
          <w:lang w:val="en-US" w:eastAsia="zh-CN"/>
        </w:rPr>
        <w:t>该违约金</w:t>
      </w:r>
      <w:r>
        <w:rPr>
          <w:rFonts w:hint="eastAsia" w:ascii="Times New Roman" w:hAnsi="Times New Roman" w:eastAsia="方正仿宋_GBK" w:cs="Times New Roman"/>
          <w:sz w:val="32"/>
          <w:szCs w:val="32"/>
          <w:lang w:eastAsia="zh-CN"/>
        </w:rPr>
        <w:t>发包人有权在应支付的工程款中直接扣除</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 xml:space="preserve">  </w:t>
      </w:r>
    </w:p>
    <w:p>
      <w:pPr>
        <w:numPr>
          <w:ilvl w:val="0"/>
          <w:numId w:val="2"/>
        </w:numPr>
        <w:adjustRightInd w:val="0"/>
        <w:snapToGrid w:val="0"/>
        <w:spacing w:line="580" w:lineRule="exact"/>
        <w:ind w:firstLine="640"/>
        <w:rPr>
          <w:rFonts w:ascii="黑体" w:hAnsi="黑体" w:eastAsia="黑体" w:cs="黑体"/>
          <w:sz w:val="32"/>
          <w:szCs w:val="32"/>
        </w:rPr>
      </w:pPr>
      <w:r>
        <w:rPr>
          <w:rFonts w:hint="eastAsia" w:ascii="黑体" w:hAnsi="黑体" w:eastAsia="黑体" w:cs="黑体"/>
          <w:sz w:val="32"/>
          <w:szCs w:val="32"/>
        </w:rPr>
        <w:t>质量要求</w:t>
      </w:r>
    </w:p>
    <w:p>
      <w:pPr>
        <w:numPr>
          <w:ilvl w:val="0"/>
          <w:numId w:val="3"/>
        </w:num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工程及设备质量等应符合《城市配电网规划设计规范》（GB50613）、《供配电系统设计规范》（GB50052）、《重庆市住宅电气设计标准》（DB50/T 5003）等规定。</w:t>
      </w:r>
    </w:p>
    <w:p>
      <w:pPr>
        <w:numPr>
          <w:ilvl w:val="0"/>
          <w:numId w:val="3"/>
        </w:num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经供电公司一次性验收通过，否则罚款10000元</w:t>
      </w:r>
      <w:r>
        <w:rPr>
          <w:rFonts w:hint="eastAsia" w:ascii="方正仿宋_GBK" w:hAnsi="方正仿宋_GBK" w:eastAsia="方正仿宋_GBK" w:cs="方正仿宋_GBK"/>
          <w:sz w:val="32"/>
          <w:szCs w:val="32"/>
          <w:lang w:eastAsia="zh-CN"/>
        </w:rPr>
        <w:t>。</w:t>
      </w:r>
    </w:p>
    <w:p>
      <w:pPr>
        <w:adjustRightInd w:val="0"/>
        <w:snapToGrid w:val="0"/>
        <w:spacing w:line="580" w:lineRule="exact"/>
        <w:ind w:left="630"/>
        <w:rPr>
          <w:rFonts w:ascii="黑体" w:hAnsi="黑体" w:eastAsia="黑体" w:cs="黑体"/>
          <w:sz w:val="32"/>
          <w:szCs w:val="32"/>
        </w:rPr>
      </w:pPr>
      <w:r>
        <w:rPr>
          <w:rFonts w:hint="eastAsia" w:ascii="黑体" w:hAnsi="黑体" w:eastAsia="黑体" w:cs="黑体"/>
          <w:sz w:val="32"/>
          <w:szCs w:val="32"/>
        </w:rPr>
        <w:t>六、公告文件的获取</w:t>
      </w:r>
    </w:p>
    <w:p>
      <w:pPr>
        <w:adjustRightInd w:val="0"/>
        <w:snapToGrid w:val="0"/>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凡有意参加本次竞价的参选人，请于202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24</w:t>
      </w:r>
      <w:r>
        <w:rPr>
          <w:rFonts w:hint="eastAsia" w:ascii="方正仿宋_GBK" w:hAnsi="方正仿宋_GBK" w:eastAsia="方正仿宋_GBK" w:cs="方正仿宋_GBK"/>
          <w:sz w:val="32"/>
          <w:szCs w:val="32"/>
        </w:rPr>
        <w:t>日起，</w:t>
      </w:r>
      <w:r>
        <w:rPr>
          <w:rFonts w:hint="eastAsia" w:ascii="Times New Roman" w:hAnsi="Times New Roman" w:eastAsia="方正仿宋_GBK" w:cs="Times New Roman"/>
          <w:sz w:val="32"/>
          <w:szCs w:val="32"/>
          <w:lang w:val="en-US" w:eastAsia="zh-CN"/>
        </w:rPr>
        <w:t>在重庆渝垫国有资产经营集团有限公司官方网站（</w:t>
      </w:r>
      <w:r>
        <w:rPr>
          <w:rFonts w:hint="eastAsia" w:ascii="Times New Roman" w:hAnsi="Times New Roman" w:eastAsia="方正仿宋_GBK" w:cs="Times New Roman"/>
          <w:sz w:val="32"/>
          <w:szCs w:val="32"/>
          <w:lang w:val="en-US" w:eastAsia="zh-CN"/>
        </w:rPr>
        <w:fldChar w:fldCharType="begin"/>
      </w:r>
      <w:r>
        <w:rPr>
          <w:rFonts w:hint="eastAsia" w:ascii="Times New Roman" w:hAnsi="Times New Roman" w:eastAsia="方正仿宋_GBK" w:cs="Times New Roman"/>
          <w:sz w:val="32"/>
          <w:szCs w:val="32"/>
          <w:lang w:val="en-US" w:eastAsia="zh-CN"/>
        </w:rPr>
        <w:instrText xml:space="preserve"> HYPERLINK "http://www.cqydgz.com" </w:instrText>
      </w:r>
      <w:r>
        <w:rPr>
          <w:rFonts w:hint="eastAsia" w:ascii="Times New Roman" w:hAnsi="Times New Roman" w:eastAsia="方正仿宋_GBK" w:cs="Times New Roman"/>
          <w:sz w:val="32"/>
          <w:szCs w:val="32"/>
          <w:lang w:val="en-US" w:eastAsia="zh-CN"/>
        </w:rPr>
        <w:fldChar w:fldCharType="separate"/>
      </w:r>
      <w:r>
        <w:rPr>
          <w:rFonts w:hint="eastAsia" w:ascii="Times New Roman" w:hAnsi="Times New Roman" w:eastAsia="方正仿宋_GBK" w:cs="Times New Roman"/>
          <w:sz w:val="32"/>
          <w:szCs w:val="32"/>
          <w:lang w:val="en-US" w:eastAsia="zh-CN"/>
        </w:rPr>
        <w:t>http://www.cqydgz.com</w:t>
      </w:r>
      <w:r>
        <w:rPr>
          <w:rFonts w:hint="eastAsia" w:ascii="Times New Roman" w:hAnsi="Times New Roman" w:eastAsia="方正仿宋_GBK" w:cs="Times New Roman"/>
          <w:sz w:val="32"/>
          <w:szCs w:val="32"/>
          <w:lang w:val="en-US" w:eastAsia="zh-CN"/>
        </w:rPr>
        <w:fldChar w:fldCharType="end"/>
      </w:r>
      <w:r>
        <w:rPr>
          <w:rFonts w:hint="eastAsia" w:ascii="Times New Roman" w:hAnsi="Times New Roman" w:eastAsia="方正仿宋_GBK" w:cs="Times New Roman"/>
          <w:sz w:val="32"/>
          <w:szCs w:val="32"/>
          <w:lang w:val="en-US" w:eastAsia="zh-CN"/>
        </w:rPr>
        <w:t>）</w:t>
      </w:r>
      <w:r>
        <w:rPr>
          <w:rFonts w:hint="eastAsia" w:ascii="方正仿宋_GBK" w:hAnsi="方正仿宋_GBK" w:eastAsia="方正仿宋_GBK" w:cs="方正仿宋_GBK"/>
          <w:sz w:val="32"/>
          <w:szCs w:val="32"/>
        </w:rPr>
        <w:t>下载本项目的公告文件、答疑、补遗等相关资料。无论参选人下载与否，比选人都视为参选人收到以上资料并全部知晓有关过程和事宜，由此产生的一切后果由参选人自负。</w:t>
      </w:r>
    </w:p>
    <w:p>
      <w:pPr>
        <w:adjustRightInd w:val="0"/>
        <w:snapToGrid w:val="0"/>
        <w:spacing w:line="580" w:lineRule="exact"/>
        <w:ind w:left="630"/>
        <w:rPr>
          <w:rFonts w:ascii="黑体" w:hAnsi="黑体" w:eastAsia="黑体" w:cs="黑体"/>
          <w:sz w:val="32"/>
          <w:szCs w:val="32"/>
        </w:rPr>
      </w:pPr>
      <w:r>
        <w:rPr>
          <w:rFonts w:hint="eastAsia" w:ascii="黑体" w:hAnsi="黑体" w:eastAsia="黑体" w:cs="黑体"/>
          <w:sz w:val="32"/>
          <w:szCs w:val="32"/>
        </w:rPr>
        <w:t>七、竞价保证金</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1、本次竞价保证金为¥</w:t>
      </w:r>
      <w:r>
        <w:rPr>
          <w:rFonts w:hint="eastAsia" w:ascii="Times New Roman" w:hAnsi="Times New Roman" w:eastAsia="方正仿宋_GBK" w:cs="Times New Roman"/>
          <w:sz w:val="32"/>
          <w:szCs w:val="32"/>
          <w:lang w:val="en-US" w:eastAsia="zh-CN"/>
        </w:rPr>
        <w:t>20</w:t>
      </w:r>
      <w:r>
        <w:rPr>
          <w:rFonts w:hint="eastAsia" w:ascii="Times New Roman" w:hAnsi="Times New Roman" w:eastAsia="方正仿宋_GBK" w:cs="Times New Roman"/>
          <w:sz w:val="32"/>
          <w:szCs w:val="32"/>
        </w:rPr>
        <w:t>00</w:t>
      </w:r>
      <w:r>
        <w:rPr>
          <w:rFonts w:hint="eastAsia" w:ascii="Times New Roman" w:hAnsi="Times New Roman" w:eastAsia="方正仿宋_GBK" w:cs="Times New Roman"/>
          <w:sz w:val="32"/>
          <w:szCs w:val="32"/>
          <w:lang w:val="en-US" w:eastAsia="zh-CN"/>
        </w:rPr>
        <w:t>.00</w:t>
      </w:r>
      <w:r>
        <w:rPr>
          <w:rFonts w:hint="eastAsia" w:ascii="Times New Roman" w:hAnsi="Times New Roman" w:eastAsia="方正仿宋_GBK" w:cs="Times New Roman"/>
          <w:sz w:val="32"/>
          <w:szCs w:val="32"/>
        </w:rPr>
        <w:t xml:space="preserve"> 元（大写：人民币</w:t>
      </w:r>
      <w:r>
        <w:rPr>
          <w:rFonts w:hint="eastAsia" w:ascii="Times New Roman" w:hAnsi="Times New Roman" w:eastAsia="方正仿宋_GBK" w:cs="Times New Roman"/>
          <w:sz w:val="32"/>
          <w:szCs w:val="32"/>
          <w:lang w:val="en-US" w:eastAsia="zh-CN"/>
        </w:rPr>
        <w:t>贰仟元整</w:t>
      </w:r>
      <w:r>
        <w:rPr>
          <w:rFonts w:hint="eastAsia" w:ascii="Times New Roman" w:hAnsi="Times New Roman" w:eastAsia="方正仿宋_GBK" w:cs="Times New Roman"/>
          <w:sz w:val="32"/>
          <w:szCs w:val="32"/>
        </w:rPr>
        <w:t xml:space="preserve"> ）</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2、竞价保证金缴纳方式：银行转账</w:t>
      </w:r>
    </w:p>
    <w:p>
      <w:pPr>
        <w:adjustRightInd w:val="0"/>
        <w:snapToGrid w:val="0"/>
        <w:spacing w:line="580" w:lineRule="exact"/>
        <w:ind w:left="63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户  名：重庆市垫江县顺弘实业有限公司</w:t>
      </w:r>
    </w:p>
    <w:p>
      <w:pPr>
        <w:adjustRightInd w:val="0"/>
        <w:snapToGrid w:val="0"/>
        <w:spacing w:line="580" w:lineRule="exact"/>
        <w:ind w:left="63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账  号：20350023100100000170651</w:t>
      </w:r>
    </w:p>
    <w:p>
      <w:pPr>
        <w:adjustRightInd w:val="0"/>
        <w:snapToGrid w:val="0"/>
        <w:spacing w:line="580" w:lineRule="exact"/>
        <w:ind w:left="63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rPr>
        <w:t>开户行：中国农业发展银行垫江县支行</w:t>
      </w:r>
    </w:p>
    <w:p>
      <w:pPr>
        <w:adjustRightInd w:val="0"/>
        <w:snapToGrid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注：</w:t>
      </w:r>
      <w:r>
        <w:rPr>
          <w:rFonts w:hint="eastAsia" w:ascii="Times New Roman" w:hAnsi="Times New Roman" w:eastAsia="方正仿宋_GBK" w:cs="Times New Roman"/>
          <w:sz w:val="32"/>
          <w:szCs w:val="32"/>
        </w:rPr>
        <w:t>（1）参选人在汇款时请注明“</w:t>
      </w:r>
      <w:r>
        <w:rPr>
          <w:rFonts w:hint="eastAsia" w:ascii="Times New Roman" w:hAnsi="Times New Roman" w:eastAsia="方正仿宋_GBK" w:cs="Times New Roman"/>
          <w:sz w:val="32"/>
          <w:szCs w:val="32"/>
          <w:lang w:eastAsia="zh-CN"/>
        </w:rPr>
        <w:t>垫江县城区智慧汽车充电桩及充电设备（天宝寨）试点项目高压进线工程（第二次））</w:t>
      </w:r>
      <w:r>
        <w:rPr>
          <w:rFonts w:hint="eastAsia" w:ascii="Times New Roman" w:hAnsi="Times New Roman" w:eastAsia="方正仿宋_GBK" w:cs="Times New Roman"/>
          <w:sz w:val="32"/>
          <w:szCs w:val="32"/>
        </w:rPr>
        <w:t>竞价保证金”。</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（2）参选人所提供的进账单必须填写完整的开户行信息。</w:t>
      </w:r>
    </w:p>
    <w:p>
      <w:pPr>
        <w:adjustRightInd w:val="0"/>
        <w:snapToGrid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方正仿宋_GBK" w:cs="Times New Roman"/>
          <w:sz w:val="32"/>
          <w:szCs w:val="32"/>
        </w:rPr>
        <w:t>各参选人不得以私人名义和账号汇入竞价保证金，否则，比选人将取消其参与竞价资格。</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（4）参选人应充分考虑银行转账及到账时间，比选人将于202</w:t>
      </w: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 xml:space="preserve">年 </w:t>
      </w: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29</w:t>
      </w:r>
      <w:r>
        <w:rPr>
          <w:rFonts w:hint="eastAsia" w:ascii="Times New Roman" w:hAnsi="Times New Roman" w:eastAsia="方正仿宋_GBK" w:cs="Times New Roman"/>
          <w:sz w:val="32"/>
          <w:szCs w:val="32"/>
        </w:rPr>
        <w:t>日</w:t>
      </w:r>
      <w:r>
        <w:rPr>
          <w:rFonts w:hint="eastAsia"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rPr>
        <w:t>时</w:t>
      </w:r>
      <w:r>
        <w:rPr>
          <w:rFonts w:hint="eastAsia" w:ascii="Times New Roman" w:hAnsi="Times New Roman" w:eastAsia="方正仿宋_GBK" w:cs="Times New Roman"/>
          <w:sz w:val="32"/>
          <w:szCs w:val="32"/>
          <w:lang w:val="en-US" w:eastAsia="zh-CN"/>
        </w:rPr>
        <w:t>00</w:t>
      </w:r>
      <w:r>
        <w:rPr>
          <w:rFonts w:hint="eastAsia" w:ascii="Times New Roman" w:hAnsi="Times New Roman" w:eastAsia="方正仿宋_GBK" w:cs="Times New Roman"/>
          <w:sz w:val="32"/>
          <w:szCs w:val="32"/>
        </w:rPr>
        <w:t>分确认竞价保证金到账情况，对于未能按要求足额提交竞价保证金或未确认竞价保证金到账的参选人，比选人将视为不响应比选文件而拒收其响应文件。</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（5）参选人须提交银行转账回单（扫描件）。</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3、退还方式：</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（1）未</w:t>
      </w:r>
      <w:r>
        <w:rPr>
          <w:rFonts w:hint="eastAsia" w:ascii="Times New Roman" w:hAnsi="Times New Roman" w:eastAsia="方正仿宋_GBK" w:cs="Times New Roman"/>
          <w:sz w:val="32"/>
          <w:szCs w:val="32"/>
          <w:lang w:val="en-US" w:eastAsia="zh-CN"/>
        </w:rPr>
        <w:t>中</w:t>
      </w:r>
      <w:r>
        <w:rPr>
          <w:rFonts w:hint="eastAsia" w:ascii="Times New Roman" w:hAnsi="Times New Roman" w:eastAsia="方正仿宋_GBK" w:cs="Times New Roman"/>
          <w:sz w:val="32"/>
          <w:szCs w:val="32"/>
        </w:rPr>
        <w:t>选人的竞价保证金在</w:t>
      </w:r>
      <w:r>
        <w:rPr>
          <w:rFonts w:hint="eastAsia" w:ascii="Times New Roman" w:hAnsi="Times New Roman" w:eastAsia="方正仿宋_GBK" w:cs="Times New Roman"/>
          <w:sz w:val="32"/>
          <w:szCs w:val="32"/>
          <w:lang w:val="en-US" w:eastAsia="zh-CN"/>
        </w:rPr>
        <w:t>中选人</w:t>
      </w:r>
      <w:r>
        <w:rPr>
          <w:rFonts w:hint="eastAsia" w:ascii="Times New Roman" w:hAnsi="Times New Roman" w:eastAsia="方正仿宋_GBK" w:cs="Times New Roman"/>
          <w:sz w:val="32"/>
          <w:szCs w:val="32"/>
        </w:rPr>
        <w:t>签订合同后10个工作日内无息退还到未</w:t>
      </w:r>
      <w:r>
        <w:rPr>
          <w:rFonts w:hint="eastAsia" w:ascii="Times New Roman" w:hAnsi="Times New Roman" w:eastAsia="方正仿宋_GBK" w:cs="Times New Roman"/>
          <w:sz w:val="32"/>
          <w:szCs w:val="32"/>
          <w:lang w:val="en-US" w:eastAsia="zh-CN"/>
        </w:rPr>
        <w:t>中</w:t>
      </w:r>
      <w:r>
        <w:rPr>
          <w:rFonts w:hint="eastAsia" w:ascii="Times New Roman" w:hAnsi="Times New Roman" w:eastAsia="方正仿宋_GBK" w:cs="Times New Roman"/>
          <w:sz w:val="32"/>
          <w:szCs w:val="32"/>
        </w:rPr>
        <w:t>选人交款账户（未</w:t>
      </w:r>
      <w:r>
        <w:rPr>
          <w:rFonts w:hint="eastAsia" w:ascii="Times New Roman" w:hAnsi="Times New Roman" w:eastAsia="方正仿宋_GBK" w:cs="Times New Roman"/>
          <w:sz w:val="32"/>
          <w:szCs w:val="32"/>
          <w:lang w:val="en-US" w:eastAsia="zh-CN"/>
        </w:rPr>
        <w:t>中</w:t>
      </w:r>
      <w:r>
        <w:rPr>
          <w:rFonts w:hint="eastAsia" w:ascii="Times New Roman" w:hAnsi="Times New Roman" w:eastAsia="方正仿宋_GBK" w:cs="Times New Roman"/>
          <w:sz w:val="32"/>
          <w:szCs w:val="32"/>
        </w:rPr>
        <w:t>选人需提供收据）。</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w:t>
      </w:r>
      <w:r>
        <w:rPr>
          <w:rFonts w:hint="eastAsia" w:ascii="Times New Roman" w:hAnsi="Times New Roman" w:eastAsia="方正仿宋_GBK" w:cs="Times New Roman"/>
          <w:sz w:val="32"/>
          <w:szCs w:val="32"/>
          <w:lang w:val="en-US" w:eastAsia="zh-CN"/>
        </w:rPr>
        <w:t>中选</w:t>
      </w:r>
      <w:r>
        <w:rPr>
          <w:rFonts w:hint="eastAsia" w:ascii="Times New Roman" w:hAnsi="Times New Roman" w:eastAsia="方正仿宋_GBK" w:cs="Times New Roman"/>
          <w:sz w:val="32"/>
          <w:szCs w:val="32"/>
        </w:rPr>
        <w:t>人的竞价保证金在合同签订后转为履约保证金（不足部分按履约保证金相关要求补足）。</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4、有下列情形之一的，竞价保证金将不予退还：</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（1）参选人在规定的有效期内撤销或修改其响应文件；</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w:t>
      </w:r>
      <w:r>
        <w:rPr>
          <w:rFonts w:hint="eastAsia" w:ascii="Times New Roman" w:hAnsi="Times New Roman" w:eastAsia="方正仿宋_GBK" w:cs="Times New Roman"/>
          <w:sz w:val="32"/>
          <w:szCs w:val="32"/>
          <w:lang w:val="en-US" w:eastAsia="zh-CN"/>
        </w:rPr>
        <w:t>中选</w:t>
      </w:r>
      <w:r>
        <w:rPr>
          <w:rFonts w:hint="eastAsia" w:ascii="Times New Roman" w:hAnsi="Times New Roman" w:eastAsia="方正仿宋_GBK" w:cs="Times New Roman"/>
          <w:sz w:val="32"/>
          <w:szCs w:val="32"/>
        </w:rPr>
        <w:t>人在收到成交通知书后，无正当理由拒签合同协议书或未按比选文件规定提交履约保证金；</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（3）参选人所提供的响应文件经查实有虚假材料的情况。</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5、响应文件份数及要求</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（1）一式一份，为PDF格式的响应文件原件彩色扫描件。</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（2）在响应文件中，按规定签署、盖章的地方必须按其规定签署、盖章。</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（3）若参选人对响应文件的错处作必要修改，则应在修改处加盖参选人公章或由法定代表人（或其授权代表）或自然人（参选人为自然人）签署确认。</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（4）除邮件发送形式外的递交方式概不接受。</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6、递交说明</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（1）邮件发送主题请注明：</w:t>
      </w:r>
      <w:r>
        <w:rPr>
          <w:rFonts w:hint="eastAsia" w:ascii="Times New Roman" w:hAnsi="Times New Roman" w:eastAsia="方正仿宋_GBK" w:cs="Times New Roman"/>
          <w:sz w:val="32"/>
          <w:szCs w:val="32"/>
          <w:lang w:eastAsia="zh-CN"/>
        </w:rPr>
        <w:t>垫江县城区智慧汽车充电桩及充电设备（天宝寨）试点项目高压进线工程（第二次））</w:t>
      </w:r>
      <w:r>
        <w:rPr>
          <w:rFonts w:hint="eastAsia" w:ascii="Times New Roman" w:hAnsi="Times New Roman" w:eastAsia="方正仿宋_GBK" w:cs="Times New Roman"/>
          <w:sz w:val="32"/>
          <w:szCs w:val="32"/>
        </w:rPr>
        <w:t>比选响应文件---（公司全称）；</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响应文件扫描件名称为：</w:t>
      </w:r>
      <w:r>
        <w:rPr>
          <w:rFonts w:hint="eastAsia" w:ascii="Times New Roman" w:hAnsi="Times New Roman" w:eastAsia="方正仿宋_GBK" w:cs="Times New Roman"/>
          <w:sz w:val="32"/>
          <w:szCs w:val="32"/>
          <w:lang w:eastAsia="zh-CN"/>
        </w:rPr>
        <w:t>垫江县城区智慧汽车充电桩及充电设备（天宝寨）试点项目高压进线工程（第二次））</w:t>
      </w:r>
      <w:r>
        <w:rPr>
          <w:rFonts w:hint="eastAsia" w:ascii="Times New Roman" w:hAnsi="Times New Roman" w:eastAsia="方正仿宋_GBK" w:cs="Times New Roman"/>
          <w:sz w:val="32"/>
          <w:szCs w:val="32"/>
        </w:rPr>
        <w:t>比选响应文件---（公司全称）；</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（2）响应文件递交时间地点及截止时间</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递交邮箱：将扫描件发送至</w:t>
      </w:r>
      <w:r>
        <w:rPr>
          <w:rFonts w:hint="eastAsia" w:ascii="Times New Roman" w:hAnsi="Times New Roman" w:eastAsia="方正仿宋_GBK" w:cs="Times New Roman"/>
          <w:sz w:val="32"/>
          <w:szCs w:val="32"/>
          <w:lang w:val="en-US" w:eastAsia="zh-CN"/>
        </w:rPr>
        <w:t>重庆渝垫国有资产经营集团有限公司</w:t>
      </w:r>
      <w:r>
        <w:rPr>
          <w:rFonts w:hint="eastAsia" w:ascii="Times New Roman" w:hAnsi="Times New Roman" w:eastAsia="方正仿宋_GBK" w:cs="Times New Roman"/>
          <w:sz w:val="32"/>
          <w:szCs w:val="32"/>
        </w:rPr>
        <w:t>邮箱</w:t>
      </w:r>
      <w:r>
        <w:rPr>
          <w:rFonts w:hint="eastAsia" w:ascii="Times New Roman" w:hAnsi="Times New Roman" w:eastAsia="仿宋_GB2312" w:cs="Times New Roman"/>
          <w:sz w:val="32"/>
          <w:szCs w:val="32"/>
          <w:lang w:val="en-US" w:eastAsia="zh-CN"/>
        </w:rPr>
        <w:t>2682843535@qq.com</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递交时间：202</w:t>
      </w: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29</w:t>
      </w:r>
      <w:r>
        <w:rPr>
          <w:rFonts w:hint="eastAsia" w:ascii="Times New Roman" w:hAnsi="Times New Roman" w:eastAsia="方正仿宋_GBK" w:cs="Times New Roman"/>
          <w:sz w:val="32"/>
          <w:szCs w:val="32"/>
        </w:rPr>
        <w:t>日</w:t>
      </w:r>
      <w:r>
        <w:rPr>
          <w:rFonts w:hint="eastAsia" w:ascii="Times New Roman" w:hAnsi="Times New Roman" w:eastAsia="方正仿宋_GBK" w:cs="Times New Roman"/>
          <w:sz w:val="32"/>
          <w:szCs w:val="32"/>
          <w:lang w:val="en-US" w:eastAsia="zh-CN"/>
        </w:rPr>
        <w:t>9</w:t>
      </w:r>
      <w:r>
        <w:rPr>
          <w:rFonts w:hint="eastAsia" w:ascii="Times New Roman" w:hAnsi="Times New Roman" w:eastAsia="方正仿宋_GBK" w:cs="Times New Roman"/>
          <w:sz w:val="32"/>
          <w:szCs w:val="32"/>
        </w:rPr>
        <w:t>时</w:t>
      </w:r>
      <w:r>
        <w:rPr>
          <w:rFonts w:hint="eastAsia" w:ascii="Times New Roman" w:hAnsi="Times New Roman" w:eastAsia="方正仿宋_GBK" w:cs="Times New Roman"/>
          <w:sz w:val="32"/>
          <w:szCs w:val="32"/>
          <w:lang w:val="en-US" w:eastAsia="zh-CN"/>
        </w:rPr>
        <w:t>00</w:t>
      </w:r>
      <w:r>
        <w:rPr>
          <w:rFonts w:hint="eastAsia" w:ascii="Times New Roman" w:hAnsi="Times New Roman" w:eastAsia="方正仿宋_GBK" w:cs="Times New Roman"/>
          <w:sz w:val="32"/>
          <w:szCs w:val="32"/>
        </w:rPr>
        <w:t xml:space="preserve"> 分至</w:t>
      </w:r>
      <w:r>
        <w:rPr>
          <w:rFonts w:hint="eastAsia"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rPr>
        <w:t>时</w:t>
      </w:r>
      <w:r>
        <w:rPr>
          <w:rFonts w:hint="eastAsia" w:ascii="Times New Roman" w:hAnsi="Times New Roman" w:eastAsia="方正仿宋_GBK" w:cs="Times New Roman"/>
          <w:sz w:val="32"/>
          <w:szCs w:val="32"/>
          <w:lang w:val="en-US" w:eastAsia="zh-CN"/>
        </w:rPr>
        <w:t>00</w:t>
      </w:r>
      <w:r>
        <w:rPr>
          <w:rFonts w:hint="eastAsia" w:ascii="Times New Roman" w:hAnsi="Times New Roman" w:eastAsia="方正仿宋_GBK" w:cs="Times New Roman"/>
          <w:sz w:val="32"/>
          <w:szCs w:val="32"/>
        </w:rPr>
        <w:t>分；</w:t>
      </w:r>
    </w:p>
    <w:p>
      <w:p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截止时间：202</w:t>
      </w: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 xml:space="preserve">年 </w:t>
      </w: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29</w:t>
      </w:r>
      <w:r>
        <w:rPr>
          <w:rFonts w:hint="eastAsia" w:ascii="Times New Roman" w:hAnsi="Times New Roman" w:eastAsia="方正仿宋_GBK" w:cs="Times New Roman"/>
          <w:sz w:val="32"/>
          <w:szCs w:val="32"/>
        </w:rPr>
        <w:t xml:space="preserve">日 </w:t>
      </w:r>
      <w:r>
        <w:rPr>
          <w:rFonts w:hint="eastAsia"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rPr>
        <w:t>时</w:t>
      </w:r>
      <w:r>
        <w:rPr>
          <w:rFonts w:hint="eastAsia" w:ascii="Times New Roman" w:hAnsi="Times New Roman" w:eastAsia="方正仿宋_GBK" w:cs="Times New Roman"/>
          <w:sz w:val="32"/>
          <w:szCs w:val="32"/>
          <w:lang w:val="en-US" w:eastAsia="zh-CN"/>
        </w:rPr>
        <w:t>00</w:t>
      </w:r>
      <w:r>
        <w:rPr>
          <w:rFonts w:hint="eastAsia" w:ascii="Times New Roman" w:hAnsi="Times New Roman" w:eastAsia="方正仿宋_GBK" w:cs="Times New Roman"/>
          <w:sz w:val="32"/>
          <w:szCs w:val="32"/>
        </w:rPr>
        <w:t>分</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递交说明：除本时间段外的时间发送至邮箱的响应文件为无效响应文件，比选人将拒绝认可该响应文件的有效性。</w:t>
      </w:r>
    </w:p>
    <w:p>
      <w:pPr>
        <w:numPr>
          <w:ilvl w:val="0"/>
          <w:numId w:val="4"/>
        </w:numPr>
        <w:adjustRightInd w:val="0"/>
        <w:snapToGrid w:val="0"/>
        <w:spacing w:line="580" w:lineRule="exact"/>
        <w:ind w:left="63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递交方式</w:t>
      </w:r>
    </w:p>
    <w:p>
      <w:pPr>
        <w:numPr>
          <w:ilvl w:val="0"/>
          <w:numId w:val="0"/>
        </w:numPr>
        <w:adjustRightInd w:val="0"/>
        <w:snapToGrid w:val="0"/>
        <w:spacing w:line="580" w:lineRule="exact"/>
        <w:ind w:firstLine="630" w:firstLineChars="300"/>
        <w:rPr>
          <w:rFonts w:ascii="Times New Roman" w:hAnsi="Times New Roman" w:eastAsia="方正仿宋_GBK" w:cs="Times New Roman"/>
          <w:sz w:val="32"/>
          <w:szCs w:val="32"/>
        </w:rPr>
      </w:pPr>
      <w:r>
        <w:fldChar w:fldCharType="begin"/>
      </w:r>
      <w:r>
        <w:instrText xml:space="preserve"> HYPERLINK "mailto:将响应文件原件（格式附后）的扫描件（PDF格式）发送至邮箱2521186913@qq.com。响应文件中报价超过最高限价、填写模糊不清、填写错误、未加盖公章、未按时发送到指定邮箱，均视为无效文件。" </w:instrText>
      </w:r>
      <w:r>
        <w:fldChar w:fldCharType="separate"/>
      </w:r>
      <w:r>
        <w:rPr>
          <w:rFonts w:hint="eastAsia" w:ascii="Times New Roman" w:hAnsi="Times New Roman" w:eastAsia="方正仿宋_GBK" w:cs="Times New Roman"/>
          <w:sz w:val="32"/>
          <w:szCs w:val="32"/>
        </w:rPr>
        <w:t>将响应文件原件（格式附后）的扫描件（PDF格式）发送至邮箱</w:t>
      </w:r>
      <w:r>
        <w:rPr>
          <w:rFonts w:hint="eastAsia" w:ascii="Times New Roman" w:hAnsi="Times New Roman" w:eastAsia="仿宋_GB2312" w:cs="Times New Roman"/>
          <w:sz w:val="32"/>
          <w:szCs w:val="32"/>
          <w:lang w:val="en-US" w:eastAsia="zh-CN"/>
        </w:rPr>
        <w:t>2682843535@qq.com</w:t>
      </w:r>
      <w:r>
        <w:rPr>
          <w:rFonts w:hint="eastAsia" w:ascii="Times New Roman" w:hAnsi="Times New Roman" w:eastAsia="方正仿宋_GBK" w:cs="Times New Roman"/>
          <w:sz w:val="32"/>
          <w:szCs w:val="32"/>
        </w:rPr>
        <w:t>。响应文件中报价超过最高限价、填写模糊不清、填写错误、未加盖公章、未按时发送到指定邮箱，均视为无效文件。</w:t>
      </w:r>
      <w:r>
        <w:rPr>
          <w:rFonts w:hint="eastAsia" w:ascii="Times New Roman" w:hAnsi="Times New Roman" w:eastAsia="方正仿宋_GBK" w:cs="Times New Roman"/>
          <w:sz w:val="32"/>
          <w:szCs w:val="32"/>
        </w:rPr>
        <w:fldChar w:fldCharType="end"/>
      </w:r>
    </w:p>
    <w:p>
      <w:pPr>
        <w:pStyle w:val="7"/>
        <w:ind w:firstLine="640" w:firstLineChars="200"/>
      </w:pPr>
      <w:r>
        <w:rPr>
          <w:rFonts w:hint="eastAsia" w:eastAsia="方正仿宋_GBK"/>
          <w:b w:val="0"/>
          <w:bCs w:val="0"/>
        </w:rPr>
        <w:t>8、重复递交：重复发送邮件的以规定时间段内第一次发送的邮件为准。</w:t>
      </w:r>
    </w:p>
    <w:p>
      <w:pPr>
        <w:adjustRightInd w:val="0"/>
        <w:snapToGrid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八、比选要求</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（一）比选程序</w:t>
      </w:r>
    </w:p>
    <w:p>
      <w:pPr>
        <w:adjustRightInd w:val="0"/>
        <w:snapToGrid w:val="0"/>
        <w:spacing w:line="580" w:lineRule="exact"/>
        <w:ind w:firstLine="640" w:firstLineChars="200"/>
        <w:rPr>
          <w:rFonts w:ascii="Times New Roman" w:hAnsi="Times New Roman" w:eastAsia="方正仿宋_GBK" w:cs="Times New Roman"/>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14:textFill>
            <w14:solidFill>
              <w14:schemeClr w14:val="tx1"/>
            </w14:solidFill>
          </w14:textFill>
        </w:rPr>
        <w:t>在递交截止时间到后，参选人可至采购现场参与监督开启过程，如参与监督请在截止时间前10分钟到达</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垫江县财富大厦1607</w:t>
      </w:r>
      <w:r>
        <w:rPr>
          <w:rFonts w:hint="eastAsia" w:ascii="Times New Roman" w:hAnsi="Times New Roman" w:eastAsia="方正仿宋_GBK" w:cs="Times New Roman"/>
          <w:color w:val="000000" w:themeColor="text1"/>
          <w:sz w:val="32"/>
          <w:szCs w:val="32"/>
          <w14:textFill>
            <w14:solidFill>
              <w14:schemeClr w14:val="tx1"/>
            </w14:solidFill>
          </w14:textFill>
        </w:rPr>
        <w:t>。</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在递交截止时间到后由比选人统一开启邮件。</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评审小组评审。</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确定</w:t>
      </w:r>
      <w:r>
        <w:rPr>
          <w:rFonts w:hint="eastAsia" w:ascii="Times New Roman" w:hAnsi="Times New Roman" w:eastAsia="方正仿宋_GBK" w:cs="Times New Roman"/>
          <w:sz w:val="32"/>
          <w:szCs w:val="32"/>
          <w:lang w:eastAsia="zh-CN"/>
        </w:rPr>
        <w:t>中选</w:t>
      </w:r>
      <w:r>
        <w:rPr>
          <w:rFonts w:hint="eastAsia" w:ascii="Times New Roman" w:hAnsi="Times New Roman" w:eastAsia="方正仿宋_GBK" w:cs="Times New Roman"/>
          <w:sz w:val="32"/>
          <w:szCs w:val="32"/>
        </w:rPr>
        <w:t>人和</w:t>
      </w:r>
      <w:r>
        <w:rPr>
          <w:rFonts w:hint="eastAsia" w:ascii="Times New Roman" w:hAnsi="Times New Roman" w:eastAsia="方正仿宋_GBK" w:cs="Times New Roman"/>
          <w:sz w:val="32"/>
          <w:szCs w:val="32"/>
          <w:lang w:eastAsia="zh-CN"/>
        </w:rPr>
        <w:t>中选</w:t>
      </w:r>
      <w:r>
        <w:rPr>
          <w:rFonts w:hint="eastAsia" w:ascii="Times New Roman" w:hAnsi="Times New Roman" w:eastAsia="方正仿宋_GBK" w:cs="Times New Roman"/>
          <w:sz w:val="32"/>
          <w:szCs w:val="32"/>
        </w:rPr>
        <w:t>价。</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评审结束。</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结果在重庆渝垫国有资产经营集团有限公司官方网站（</w:t>
      </w:r>
      <w:r>
        <w:fldChar w:fldCharType="begin"/>
      </w:r>
      <w:r>
        <w:instrText xml:space="preserve"> HYPERLINK "http://www.cqydgz.com" </w:instrText>
      </w:r>
      <w:r>
        <w:fldChar w:fldCharType="separate"/>
      </w:r>
      <w:r>
        <w:rPr>
          <w:rFonts w:hint="eastAsia" w:ascii="Times New Roman" w:hAnsi="Times New Roman" w:eastAsia="方正仿宋_GBK" w:cs="Times New Roman"/>
          <w:sz w:val="32"/>
          <w:szCs w:val="32"/>
        </w:rPr>
        <w:t>http://www.cqydgz.com</w:t>
      </w:r>
      <w:r>
        <w:rPr>
          <w:rFonts w:hint="eastAsia" w:ascii="Times New Roman" w:hAnsi="Times New Roman" w:eastAsia="方正仿宋_GBK" w:cs="Times New Roman"/>
          <w:sz w:val="32"/>
          <w:szCs w:val="32"/>
        </w:rPr>
        <w:fldChar w:fldCharType="end"/>
      </w:r>
      <w:r>
        <w:rPr>
          <w:rFonts w:hint="eastAsia" w:ascii="Times New Roman" w:hAnsi="Times New Roman" w:eastAsia="方正仿宋_GBK" w:cs="Times New Roman"/>
          <w:sz w:val="32"/>
          <w:szCs w:val="32"/>
        </w:rPr>
        <w:t>）公示。</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（二）评审小组组成</w:t>
      </w:r>
    </w:p>
    <w:p>
      <w:pPr>
        <w:adjustRightInd w:val="0"/>
        <w:snapToGrid w:val="0"/>
        <w:spacing w:line="580" w:lineRule="exact"/>
        <w:ind w:firstLine="800" w:firstLineChars="250"/>
        <w:rPr>
          <w:rFonts w:ascii="方正楷体_GBK" w:hAnsi="方正楷体_GBK" w:eastAsia="方正楷体_GBK" w:cs="方正楷体_GBK"/>
          <w:sz w:val="32"/>
          <w:szCs w:val="32"/>
        </w:rPr>
      </w:pPr>
      <w:r>
        <w:rPr>
          <w:rFonts w:hint="eastAsia" w:ascii="Times New Roman" w:hAnsi="Times New Roman" w:eastAsia="方正仿宋_GBK" w:cs="Times New Roman"/>
          <w:sz w:val="32"/>
          <w:szCs w:val="32"/>
        </w:rPr>
        <w:t>比选</w:t>
      </w:r>
      <w:r>
        <w:rPr>
          <w:rFonts w:ascii="Times New Roman" w:hAnsi="Times New Roman" w:eastAsia="方正仿宋_GBK" w:cs="Times New Roman"/>
          <w:sz w:val="32"/>
          <w:szCs w:val="32"/>
        </w:rPr>
        <w:t>人自行组织，由 3 人或3人以上单数组成。</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（三）定选方式</w:t>
      </w:r>
    </w:p>
    <w:p>
      <w:pPr>
        <w:tabs>
          <w:tab w:val="left" w:pos="1620"/>
        </w:tabs>
        <w:spacing w:line="300" w:lineRule="auto"/>
        <w:ind w:left="136" w:leftChars="65"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本次</w:t>
      </w:r>
      <w:r>
        <w:rPr>
          <w:rFonts w:hint="eastAsia" w:ascii="Times New Roman" w:hAnsi="Times New Roman" w:eastAsia="方正仿宋_GBK" w:cs="Times New Roman"/>
          <w:sz w:val="32"/>
          <w:szCs w:val="32"/>
        </w:rPr>
        <w:t>比选</w:t>
      </w:r>
      <w:r>
        <w:rPr>
          <w:rFonts w:ascii="Times New Roman" w:hAnsi="Times New Roman" w:eastAsia="方正仿宋_GBK" w:cs="Times New Roman"/>
          <w:sz w:val="32"/>
          <w:szCs w:val="32"/>
        </w:rPr>
        <w:t>采用最低报价中选的方式确定</w:t>
      </w:r>
      <w:r>
        <w:rPr>
          <w:rFonts w:hint="eastAsia" w:ascii="Times New Roman" w:hAnsi="Times New Roman" w:eastAsia="方正仿宋_GBK" w:cs="Times New Roman"/>
          <w:sz w:val="32"/>
          <w:szCs w:val="32"/>
        </w:rPr>
        <w:t>中选人</w:t>
      </w:r>
      <w:r>
        <w:rPr>
          <w:rFonts w:ascii="Times New Roman" w:hAnsi="Times New Roman" w:eastAsia="方正仿宋_GBK" w:cs="Times New Roman"/>
          <w:sz w:val="32"/>
          <w:szCs w:val="32"/>
        </w:rPr>
        <w:t>，即所有合格</w:t>
      </w:r>
      <w:r>
        <w:rPr>
          <w:rFonts w:hint="eastAsia" w:ascii="Times New Roman" w:hAnsi="Times New Roman" w:eastAsia="方正仿宋_GBK" w:cs="Times New Roman"/>
          <w:sz w:val="32"/>
          <w:szCs w:val="32"/>
        </w:rPr>
        <w:t>参选人</w:t>
      </w:r>
      <w:r>
        <w:rPr>
          <w:rFonts w:ascii="Times New Roman" w:hAnsi="Times New Roman" w:eastAsia="方正仿宋_GBK" w:cs="Times New Roman"/>
          <w:sz w:val="32"/>
          <w:szCs w:val="32"/>
        </w:rPr>
        <w:t>的报价中总价最低价者即为中选价，该</w:t>
      </w:r>
      <w:r>
        <w:rPr>
          <w:rFonts w:hint="eastAsia" w:ascii="Times New Roman" w:hAnsi="Times New Roman" w:eastAsia="方正仿宋_GBK" w:cs="Times New Roman"/>
          <w:sz w:val="32"/>
          <w:szCs w:val="32"/>
        </w:rPr>
        <w:t>参选人</w:t>
      </w:r>
      <w:r>
        <w:rPr>
          <w:rFonts w:ascii="Times New Roman" w:hAnsi="Times New Roman" w:eastAsia="方正仿宋_GBK" w:cs="Times New Roman"/>
          <w:sz w:val="32"/>
          <w:szCs w:val="32"/>
        </w:rPr>
        <w:t>为第一中选候选人；报价第二低的</w:t>
      </w:r>
      <w:r>
        <w:rPr>
          <w:rFonts w:hint="eastAsia" w:ascii="Times New Roman" w:hAnsi="Times New Roman" w:eastAsia="方正仿宋_GBK" w:cs="Times New Roman"/>
          <w:sz w:val="32"/>
          <w:szCs w:val="32"/>
        </w:rPr>
        <w:t>参选人</w:t>
      </w:r>
      <w:r>
        <w:rPr>
          <w:rFonts w:ascii="Times New Roman" w:hAnsi="Times New Roman" w:eastAsia="方正仿宋_GBK" w:cs="Times New Roman"/>
          <w:sz w:val="32"/>
          <w:szCs w:val="32"/>
        </w:rPr>
        <w:t>作为第二中选候选人，报价第三低的</w:t>
      </w:r>
      <w:r>
        <w:rPr>
          <w:rFonts w:hint="eastAsia" w:ascii="Times New Roman" w:hAnsi="Times New Roman" w:eastAsia="方正仿宋_GBK" w:cs="Times New Roman"/>
          <w:sz w:val="32"/>
          <w:szCs w:val="32"/>
        </w:rPr>
        <w:t>参选人</w:t>
      </w:r>
      <w:r>
        <w:rPr>
          <w:rFonts w:ascii="Times New Roman" w:hAnsi="Times New Roman" w:eastAsia="方正仿宋_GBK" w:cs="Times New Roman"/>
          <w:sz w:val="32"/>
          <w:szCs w:val="32"/>
        </w:rPr>
        <w:t>作为第三中选候选人。</w:t>
      </w:r>
    </w:p>
    <w:p>
      <w:pPr>
        <w:tabs>
          <w:tab w:val="left" w:pos="1620"/>
        </w:tabs>
        <w:spacing w:line="300" w:lineRule="auto"/>
        <w:ind w:left="136" w:leftChars="65" w:firstLine="480" w:firstLineChars="15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若同时出现两个或两个以上报价相同的，则由现场抽签确定。</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（四）合同签订</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按</w:t>
      </w:r>
      <w:r>
        <w:rPr>
          <w:rFonts w:hint="eastAsia" w:ascii="Times New Roman" w:hAnsi="Times New Roman" w:eastAsia="方正仿宋_GBK" w:cs="Times New Roman"/>
          <w:sz w:val="32"/>
          <w:szCs w:val="32"/>
        </w:rPr>
        <w:t>比选</w:t>
      </w:r>
      <w:r>
        <w:rPr>
          <w:rFonts w:ascii="Times New Roman" w:hAnsi="Times New Roman" w:eastAsia="方正仿宋_GBK" w:cs="Times New Roman"/>
          <w:sz w:val="32"/>
          <w:szCs w:val="32"/>
        </w:rPr>
        <w:t>公告中约定的主要条款，</w:t>
      </w:r>
      <w:r>
        <w:rPr>
          <w:rFonts w:hint="eastAsia" w:ascii="Times New Roman" w:hAnsi="Times New Roman" w:eastAsia="方正仿宋_GBK" w:cs="Times New Roman"/>
          <w:sz w:val="32"/>
          <w:szCs w:val="32"/>
          <w:lang w:eastAsia="zh-CN"/>
        </w:rPr>
        <w:t>比选人</w:t>
      </w:r>
      <w:r>
        <w:rPr>
          <w:rFonts w:ascii="Times New Roman" w:hAnsi="Times New Roman" w:eastAsia="方正仿宋_GBK" w:cs="Times New Roman"/>
          <w:sz w:val="32"/>
          <w:szCs w:val="32"/>
        </w:rPr>
        <w:t>与中</w:t>
      </w:r>
      <w:r>
        <w:rPr>
          <w:rFonts w:hint="eastAsia" w:ascii="Times New Roman" w:hAnsi="Times New Roman" w:eastAsia="方正仿宋_GBK" w:cs="Times New Roman"/>
          <w:sz w:val="32"/>
          <w:szCs w:val="32"/>
        </w:rPr>
        <w:t>选</w:t>
      </w:r>
      <w:r>
        <w:rPr>
          <w:rFonts w:hint="eastAsia" w:ascii="Times New Roman" w:hAnsi="Times New Roman" w:eastAsia="方正仿宋_GBK" w:cs="Times New Roman"/>
          <w:sz w:val="32"/>
          <w:szCs w:val="32"/>
          <w:lang w:val="en-US" w:eastAsia="zh-CN"/>
        </w:rPr>
        <w:t>人</w:t>
      </w:r>
      <w:r>
        <w:rPr>
          <w:rFonts w:ascii="Times New Roman" w:hAnsi="Times New Roman" w:eastAsia="方正仿宋_GBK" w:cs="Times New Roman"/>
          <w:sz w:val="32"/>
          <w:szCs w:val="32"/>
        </w:rPr>
        <w:t>签订合同。</w:t>
      </w:r>
    </w:p>
    <w:p>
      <w:pPr>
        <w:numPr>
          <w:ilvl w:val="0"/>
          <w:numId w:val="5"/>
        </w:numPr>
        <w:adjustRightInd w:val="0"/>
        <w:snapToGrid w:val="0"/>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工程款结算、支付方式、其它要求</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（一）结算方式：</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工程量根据实际完成的合格工程量据实结算，结算</w:t>
      </w:r>
      <w:r>
        <w:rPr>
          <w:rFonts w:hint="eastAsia" w:ascii="Times New Roman" w:hAnsi="Times New Roman" w:eastAsia="方正仿宋_GBK" w:cs="Times New Roman"/>
          <w:sz w:val="32"/>
          <w:szCs w:val="32"/>
        </w:rPr>
        <w:t>单价按发布的清单的单价作为结算依据，总价按</w:t>
      </w:r>
      <w:r>
        <w:rPr>
          <w:rFonts w:hint="eastAsia" w:ascii="Times New Roman" w:hAnsi="Times New Roman" w:eastAsia="方正仿宋_GBK" w:cs="Times New Roman"/>
          <w:sz w:val="32"/>
          <w:szCs w:val="32"/>
          <w:lang w:val="en-US" w:eastAsia="zh-CN"/>
        </w:rPr>
        <w:t>挂网清单总价</w:t>
      </w:r>
      <w:r>
        <w:rPr>
          <w:rFonts w:hint="eastAsia" w:ascii="Times New Roman" w:hAnsi="Times New Roman" w:eastAsia="方正仿宋_GBK" w:cs="Times New Roman"/>
          <w:sz w:val="32"/>
          <w:szCs w:val="32"/>
        </w:rPr>
        <w:t>与中选价的下浮比例进行下浮</w:t>
      </w:r>
      <w:r>
        <w:rPr>
          <w:rFonts w:ascii="Times New Roman" w:hAnsi="Times New Roman" w:eastAsia="方正仿宋_GBK" w:cs="Times New Roman"/>
          <w:sz w:val="32"/>
          <w:szCs w:val="32"/>
        </w:rPr>
        <w:t>。</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2.增项或变更项目的结算单价。</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（1）预算清单中有对应项目时按本文件结算方式条款1办理结算；</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（2）当预算清单中无对应项目时，在2018年《重庆市建筑工程计价定额》《重庆市安装工程计价定额》及相关配套文件编制结算的基础上</w:t>
      </w:r>
      <w:r>
        <w:rPr>
          <w:rFonts w:hint="eastAsia" w:ascii="Times New Roman" w:hAnsi="Times New Roman" w:eastAsia="方正仿宋_GBK" w:cs="Times New Roman"/>
          <w:sz w:val="32"/>
          <w:szCs w:val="32"/>
        </w:rPr>
        <w:t>按</w:t>
      </w:r>
      <w:r>
        <w:rPr>
          <w:rFonts w:hint="eastAsia" w:ascii="Times New Roman" w:hAnsi="Times New Roman" w:eastAsia="方正仿宋_GBK" w:cs="Times New Roman"/>
          <w:sz w:val="32"/>
          <w:szCs w:val="32"/>
          <w:lang w:val="en-US" w:eastAsia="zh-CN"/>
        </w:rPr>
        <w:t>挂网清单总价</w:t>
      </w:r>
      <w:r>
        <w:rPr>
          <w:rFonts w:hint="eastAsia" w:ascii="Times New Roman" w:hAnsi="Times New Roman" w:eastAsia="方正仿宋_GBK" w:cs="Times New Roman"/>
          <w:sz w:val="32"/>
          <w:szCs w:val="32"/>
        </w:rPr>
        <w:t>与中选价的下浮比例进行下浮</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其中人工费、材料费、机械费单价按中</w:t>
      </w:r>
      <w:r>
        <w:rPr>
          <w:rFonts w:hint="eastAsia" w:ascii="Times New Roman" w:hAnsi="Times New Roman" w:eastAsia="方正仿宋_GBK" w:cs="Times New Roman"/>
          <w:sz w:val="32"/>
          <w:szCs w:val="32"/>
        </w:rPr>
        <w:t>选</w:t>
      </w:r>
      <w:r>
        <w:rPr>
          <w:rFonts w:ascii="Times New Roman" w:hAnsi="Times New Roman" w:eastAsia="方正仿宋_GBK" w:cs="Times New Roman"/>
          <w:sz w:val="32"/>
          <w:szCs w:val="32"/>
        </w:rPr>
        <w:t>当月重庆市造价总站发布的《重庆工程造价信息》不含税价执行，若造价信息上没有的</w:t>
      </w:r>
      <w:r>
        <w:rPr>
          <w:rFonts w:hint="eastAsia" w:ascii="Times New Roman" w:hAnsi="Times New Roman" w:eastAsia="方正仿宋_GBK" w:cs="Times New Roman"/>
          <w:sz w:val="32"/>
          <w:szCs w:val="32"/>
          <w:lang w:val="en-US" w:eastAsia="zh-CN"/>
        </w:rPr>
        <w:t>设备</w:t>
      </w:r>
      <w:r>
        <w:rPr>
          <w:rFonts w:ascii="Times New Roman" w:hAnsi="Times New Roman" w:eastAsia="方正仿宋_GBK" w:cs="Times New Roman"/>
          <w:sz w:val="32"/>
          <w:szCs w:val="32"/>
        </w:rPr>
        <w:t>材料价格，由</w:t>
      </w:r>
      <w:r>
        <w:rPr>
          <w:rFonts w:hint="eastAsia" w:ascii="Times New Roman" w:hAnsi="Times New Roman" w:eastAsia="方正仿宋_GBK" w:cs="Times New Roman"/>
          <w:sz w:val="32"/>
          <w:szCs w:val="32"/>
          <w:lang w:val="en-US" w:eastAsia="zh-CN"/>
        </w:rPr>
        <w:t>甲乙</w:t>
      </w:r>
      <w:r>
        <w:rPr>
          <w:rFonts w:ascii="Times New Roman" w:hAnsi="Times New Roman" w:eastAsia="方正仿宋_GBK" w:cs="Times New Roman"/>
          <w:sz w:val="32"/>
          <w:szCs w:val="32"/>
        </w:rPr>
        <w:t>双方</w:t>
      </w:r>
      <w:r>
        <w:rPr>
          <w:rFonts w:hint="eastAsia" w:ascii="Times New Roman" w:hAnsi="Times New Roman" w:eastAsia="方正仿宋_GBK" w:cs="Times New Roman"/>
          <w:sz w:val="32"/>
          <w:szCs w:val="32"/>
          <w:lang w:val="en-US" w:eastAsia="zh-CN"/>
        </w:rPr>
        <w:t>共同认质核价</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认质核价部分设备材料价格不再下浮）</w:t>
      </w:r>
      <w:r>
        <w:rPr>
          <w:rFonts w:ascii="Times New Roman" w:hAnsi="Times New Roman" w:eastAsia="方正仿宋_GBK" w:cs="Times New Roman"/>
          <w:sz w:val="32"/>
          <w:szCs w:val="32"/>
        </w:rPr>
        <w:t>。</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（二）支付方式：</w:t>
      </w:r>
    </w:p>
    <w:p>
      <w:pPr>
        <w:adjustRightInd w:val="0"/>
        <w:snapToGrid w:val="0"/>
        <w:spacing w:line="580" w:lineRule="exact"/>
        <w:ind w:firstLine="640" w:firstLineChars="200"/>
        <w:rPr>
          <w:rFonts w:ascii="Times New Roman" w:hAnsi="Times New Roman" w:eastAsia="方正仿宋_GBK" w:cs="Times New Roman"/>
          <w:sz w:val="32"/>
          <w:szCs w:val="32"/>
          <w:highlight w:val="none"/>
        </w:rPr>
      </w:pPr>
      <w:r>
        <w:rPr>
          <w:rFonts w:ascii="Times New Roman" w:hAnsi="Times New Roman" w:eastAsia="方正仿宋_GBK" w:cs="Times New Roman"/>
          <w:sz w:val="32"/>
          <w:szCs w:val="32"/>
          <w:highlight w:val="none"/>
        </w:rPr>
        <w:t>1.支付方式：支付至企业基本账户。</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2.工程</w:t>
      </w:r>
      <w:r>
        <w:rPr>
          <w:rFonts w:hint="eastAsia" w:ascii="Times New Roman" w:hAnsi="Times New Roman" w:eastAsia="方正仿宋_GBK" w:cs="Times New Roman"/>
          <w:sz w:val="32"/>
          <w:szCs w:val="32"/>
          <w:lang w:val="en-US" w:eastAsia="zh-CN"/>
        </w:rPr>
        <w:t>经业主及供电公司验收合格并送电后，甲方凭乙方开具的增值税专用发票（税率9%）和完税证明</w:t>
      </w:r>
      <w:r>
        <w:rPr>
          <w:rFonts w:hint="eastAsia" w:ascii="Times New Roman" w:hAnsi="Times New Roman" w:eastAsia="方正仿宋_GBK" w:cs="Times New Roman"/>
          <w:sz w:val="32"/>
          <w:szCs w:val="32"/>
        </w:rPr>
        <w:t>支付</w:t>
      </w:r>
      <w:r>
        <w:rPr>
          <w:rFonts w:hint="eastAsia" w:ascii="Times New Roman" w:hAnsi="Times New Roman" w:eastAsia="方正仿宋_GBK" w:cs="Times New Roman"/>
          <w:sz w:val="32"/>
          <w:szCs w:val="32"/>
          <w:lang w:val="en-US" w:eastAsia="zh-CN"/>
        </w:rPr>
        <w:t>至</w:t>
      </w:r>
      <w:r>
        <w:rPr>
          <w:rFonts w:hint="eastAsia" w:ascii="Times New Roman" w:hAnsi="Times New Roman" w:eastAsia="方正仿宋_GBK" w:cs="Times New Roman"/>
          <w:sz w:val="32"/>
          <w:szCs w:val="32"/>
        </w:rPr>
        <w:t>合同价款的</w:t>
      </w:r>
      <w:r>
        <w:rPr>
          <w:rFonts w:hint="eastAsia" w:ascii="Times New Roman" w:hAnsi="Times New Roman" w:eastAsia="方正仿宋_GBK" w:cs="Times New Roman"/>
          <w:sz w:val="32"/>
          <w:szCs w:val="32"/>
          <w:lang w:val="en-US" w:eastAsia="zh-CN"/>
        </w:rPr>
        <w:t>80</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工程结算审核完毕后支付至结算审定金额的97%，</w:t>
      </w:r>
      <w:r>
        <w:rPr>
          <w:rFonts w:hint="eastAsia" w:ascii="Times New Roman" w:hAnsi="Times New Roman" w:eastAsia="方正仿宋_GBK" w:cs="Times New Roman"/>
          <w:sz w:val="32"/>
          <w:szCs w:val="32"/>
        </w:rPr>
        <w:t>余下</w:t>
      </w: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%为质保金两年质保期满验收合格后无息支付。</w:t>
      </w:r>
    </w:p>
    <w:p>
      <w:pPr>
        <w:adjustRightInd w:val="0"/>
        <w:snapToGrid w:val="0"/>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（三）其它要求：</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该工程所有手续均由承包人自行办理（包含但不限于中间验收，竣工验收</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搭火送电</w:t>
      </w:r>
      <w:r>
        <w:rPr>
          <w:rFonts w:hint="eastAsia" w:ascii="Times New Roman" w:hAnsi="Times New Roman" w:eastAsia="方正仿宋_GBK" w:cs="Times New Roman"/>
          <w:sz w:val="32"/>
          <w:szCs w:val="32"/>
        </w:rPr>
        <w:t>），发包人不另行支付费用。</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承包人项目经理、技术负责人现场管理工作时间不得少于</w:t>
      </w:r>
      <w:r>
        <w:rPr>
          <w:rFonts w:hint="eastAsia" w:ascii="Times New Roman" w:hAnsi="Times New Roman" w:eastAsia="方正仿宋_GBK" w:cs="Times New Roman"/>
          <w:sz w:val="32"/>
          <w:szCs w:val="32"/>
          <w:lang w:val="en-US" w:eastAsia="zh-CN"/>
        </w:rPr>
        <w:t>15</w:t>
      </w:r>
      <w:r>
        <w:rPr>
          <w:rFonts w:hint="eastAsia" w:ascii="Times New Roman" w:hAnsi="Times New Roman" w:eastAsia="方正仿宋_GBK" w:cs="Times New Roman"/>
          <w:sz w:val="32"/>
          <w:szCs w:val="32"/>
        </w:rPr>
        <w:t>日，缺勤一天处</w:t>
      </w:r>
      <w:r>
        <w:rPr>
          <w:rFonts w:hint="eastAsia"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rPr>
        <w:t>000元/人的违约金（发包人有权在应支付的工程款中直接扣除）。</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承包人提交项目管理机构及施工现场管理人员安排报告的期限：工程开工前七天。</w:t>
      </w:r>
    </w:p>
    <w:p>
      <w:pPr>
        <w:adjustRightInd w:val="0"/>
        <w:snapToGrid w:val="0"/>
        <w:spacing w:line="58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承包人主要施工管理人员离开施工现场的批准要求：发包人认可后方可离开</w:t>
      </w:r>
      <w:r>
        <w:rPr>
          <w:rFonts w:hint="eastAsia" w:ascii="Times New Roman" w:hAnsi="Times New Roman" w:eastAsia="方正仿宋_GBK" w:cs="Times New Roman"/>
          <w:sz w:val="32"/>
          <w:szCs w:val="32"/>
          <w:lang w:eastAsia="zh-CN"/>
        </w:rPr>
        <w:t>。</w:t>
      </w:r>
    </w:p>
    <w:p>
      <w:pPr>
        <w:adjustRightInd w:val="0"/>
        <w:snapToGrid w:val="0"/>
        <w:spacing w:line="58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lang w:eastAsia="zh-CN"/>
        </w:rPr>
        <w:t>承包人主要施工管理人员擅自离开施工现场的违约责任：发包人有权抽查承包人主要施工管理人员到岗情况，若抽查不到岗，处罚违约金10000元/人·次（发包人有权在应支付的工程款中直接扣除），承包人应立即纠正，否则发包人有权解除合同。</w:t>
      </w:r>
    </w:p>
    <w:p>
      <w:pPr>
        <w:adjustRightInd w:val="0"/>
        <w:snapToGrid w:val="0"/>
        <w:spacing w:line="58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eastAsia="zh-CN"/>
        </w:rPr>
        <w:t>承包人擅自更换主要施工管理人员的违约责任：承包人未经发包人许可擅自更换主要施工管理人员的，处承包人30000元/人·次的违约金（发包人有权在应支付的工程款中直接扣除），承包人应立即纠正，否则发包人有权解除合同。</w:t>
      </w:r>
    </w:p>
    <w:p>
      <w:pPr>
        <w:numPr>
          <w:ilvl w:val="0"/>
          <w:numId w:val="0"/>
        </w:numPr>
        <w:adjustRightInd w:val="0"/>
        <w:snapToGrid w:val="0"/>
        <w:spacing w:line="580" w:lineRule="exact"/>
        <w:ind w:firstLine="640" w:firstLineChars="200"/>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十、履约保证金</w:t>
      </w:r>
    </w:p>
    <w:p>
      <w:pPr>
        <w:adjustRightInd w:val="0"/>
        <w:snapToGrid w:val="0"/>
        <w:spacing w:line="580" w:lineRule="exact"/>
        <w:ind w:firstLine="640" w:firstLineChars="20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中选后缴纳中标金额10%的履约保证金，项目完工验收合格后一次性无息退还。</w:t>
      </w:r>
    </w:p>
    <w:p>
      <w:pPr>
        <w:adjustRightInd w:val="0"/>
        <w:snapToGrid w:val="0"/>
        <w:spacing w:line="580" w:lineRule="exact"/>
        <w:ind w:firstLine="643"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lang w:eastAsia="zh-CN"/>
        </w:rPr>
        <w:t>十</w:t>
      </w:r>
      <w:r>
        <w:rPr>
          <w:rFonts w:hint="eastAsia" w:ascii="Times New Roman" w:hAnsi="Times New Roman" w:eastAsia="方正仿宋_GBK" w:cs="Times New Roman"/>
          <w:b/>
          <w:bCs/>
          <w:sz w:val="32"/>
          <w:szCs w:val="32"/>
          <w:lang w:val="en-US" w:eastAsia="zh-CN"/>
        </w:rPr>
        <w:t>一</w:t>
      </w:r>
      <w:r>
        <w:rPr>
          <w:rFonts w:hint="eastAsia" w:ascii="Times New Roman" w:hAnsi="Times New Roman" w:eastAsia="方正仿宋_GBK" w:cs="Times New Roman"/>
          <w:b/>
          <w:bCs/>
          <w:sz w:val="32"/>
          <w:szCs w:val="32"/>
          <w:lang w:eastAsia="zh-CN"/>
        </w:rPr>
        <w:t>、</w:t>
      </w:r>
      <w:r>
        <w:rPr>
          <w:rFonts w:hint="eastAsia" w:ascii="Times New Roman" w:hAnsi="Times New Roman" w:eastAsia="方正仿宋_GBK" w:cs="Times New Roman"/>
          <w:b/>
          <w:bCs/>
          <w:sz w:val="32"/>
          <w:szCs w:val="32"/>
        </w:rPr>
        <w:t>联系方式：</w:t>
      </w:r>
    </w:p>
    <w:p>
      <w:pPr>
        <w:adjustRightInd w:val="0"/>
        <w:snapToGrid w:val="0"/>
        <w:spacing w:line="580" w:lineRule="exact"/>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比选</w:t>
      </w:r>
      <w:r>
        <w:rPr>
          <w:rFonts w:hint="eastAsia" w:ascii="Times New Roman" w:hAnsi="Times New Roman" w:eastAsia="方正仿宋_GBK" w:cs="Times New Roman"/>
          <w:sz w:val="32"/>
          <w:szCs w:val="32"/>
        </w:rPr>
        <w:t>人：</w:t>
      </w:r>
      <w:r>
        <w:rPr>
          <w:rFonts w:hint="eastAsia" w:ascii="方正仿宋_GBK" w:hAnsi="方正仿宋_GBK" w:eastAsia="方正仿宋_GBK" w:cs="方正仿宋_GBK"/>
          <w:sz w:val="32"/>
          <w:szCs w:val="32"/>
          <w:lang w:val="en-US" w:eastAsia="zh-CN"/>
        </w:rPr>
        <w:t>重庆市垫江县顺弘实业有限公司</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地 址：重庆市垫江县桂西大道财富大厦1</w:t>
      </w:r>
      <w:r>
        <w:rPr>
          <w:rFonts w:hint="eastAsia" w:ascii="Times New Roman" w:hAnsi="Times New Roman" w:eastAsia="方正仿宋_GBK" w:cs="Times New Roman"/>
          <w:sz w:val="32"/>
          <w:szCs w:val="32"/>
          <w:lang w:val="en-US" w:eastAsia="zh-CN"/>
        </w:rPr>
        <w:t>607</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联系人：</w:t>
      </w:r>
      <w:r>
        <w:rPr>
          <w:rFonts w:hint="eastAsia" w:ascii="Times New Roman" w:hAnsi="Times New Roman" w:eastAsia="方正仿宋_GBK" w:cs="Times New Roman"/>
          <w:sz w:val="32"/>
          <w:szCs w:val="32"/>
          <w:lang w:val="en-US" w:eastAsia="zh-CN"/>
        </w:rPr>
        <w:t>徐老师</w:t>
      </w:r>
      <w:r>
        <w:rPr>
          <w:rFonts w:hint="eastAsia" w:ascii="Times New Roman" w:hAnsi="Times New Roman" w:eastAsia="方正仿宋_GBK" w:cs="Times New Roman"/>
          <w:sz w:val="32"/>
          <w:szCs w:val="32"/>
        </w:rPr>
        <w:t xml:space="preserve">     </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电 话：</w:t>
      </w:r>
      <w:r>
        <w:rPr>
          <w:rFonts w:hint="eastAsia" w:ascii="Times New Roman" w:hAnsi="Times New Roman" w:eastAsia="方正仿宋_GBK" w:cs="Times New Roman"/>
          <w:color w:val="FF0000"/>
          <w:sz w:val="32"/>
          <w:szCs w:val="32"/>
          <w:lang w:val="en-US" w:eastAsia="zh-CN"/>
        </w:rPr>
        <w:t>02374691183</w:t>
      </w:r>
      <w:r>
        <w:rPr>
          <w:rFonts w:hint="eastAsia" w:ascii="Times New Roman" w:hAnsi="Times New Roman" w:eastAsia="方正仿宋_GBK" w:cs="Times New Roman"/>
          <w:sz w:val="32"/>
          <w:szCs w:val="32"/>
        </w:rPr>
        <w:t xml:space="preserve">  </w:t>
      </w:r>
    </w:p>
    <w:p>
      <w:pPr>
        <w:adjustRightInd w:val="0"/>
        <w:snapToGrid w:val="0"/>
        <w:spacing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邮  箱：</w:t>
      </w:r>
      <w:r>
        <w:rPr>
          <w:rFonts w:hint="eastAsia" w:ascii="Times New Roman" w:hAnsi="Times New Roman" w:eastAsia="方正仿宋_GBK" w:cs="Times New Roman"/>
          <w:color w:val="FF0000"/>
          <w:sz w:val="32"/>
          <w:szCs w:val="32"/>
        </w:rPr>
        <w:fldChar w:fldCharType="begin"/>
      </w:r>
      <w:r>
        <w:rPr>
          <w:rFonts w:hint="eastAsia" w:ascii="Times New Roman" w:hAnsi="Times New Roman" w:eastAsia="方正仿宋_GBK" w:cs="Times New Roman"/>
          <w:color w:val="FF0000"/>
          <w:sz w:val="32"/>
          <w:szCs w:val="32"/>
        </w:rPr>
        <w:instrText xml:space="preserve"> HYPERLINK "mailto:2682843535@qq.com" </w:instrText>
      </w:r>
      <w:r>
        <w:rPr>
          <w:rFonts w:hint="eastAsia" w:ascii="Times New Roman" w:hAnsi="Times New Roman" w:eastAsia="方正仿宋_GBK" w:cs="Times New Roman"/>
          <w:color w:val="FF0000"/>
          <w:sz w:val="32"/>
          <w:szCs w:val="32"/>
        </w:rPr>
        <w:fldChar w:fldCharType="separate"/>
      </w:r>
      <w:r>
        <w:rPr>
          <w:rStyle w:val="6"/>
          <w:rFonts w:hint="eastAsia" w:ascii="Times New Roman" w:hAnsi="Times New Roman" w:eastAsia="方正仿宋_GBK" w:cs="Times New Roman"/>
          <w:color w:val="FF0000"/>
          <w:sz w:val="32"/>
          <w:szCs w:val="32"/>
          <w:lang w:val="en-US" w:eastAsia="zh-CN"/>
        </w:rPr>
        <w:t>2682843535</w:t>
      </w:r>
      <w:r>
        <w:rPr>
          <w:rStyle w:val="6"/>
          <w:rFonts w:hint="eastAsia" w:ascii="Times New Roman" w:hAnsi="Times New Roman" w:eastAsia="方正仿宋_GBK" w:cs="Times New Roman"/>
          <w:color w:val="FF0000"/>
          <w:sz w:val="32"/>
          <w:szCs w:val="32"/>
        </w:rPr>
        <w:t>@qq.com</w:t>
      </w:r>
      <w:r>
        <w:rPr>
          <w:rFonts w:hint="eastAsia" w:ascii="Times New Roman" w:hAnsi="Times New Roman" w:eastAsia="方正仿宋_GBK" w:cs="Times New Roman"/>
          <w:color w:val="FF0000"/>
          <w:sz w:val="32"/>
          <w:szCs w:val="32"/>
        </w:rPr>
        <w:fldChar w:fldCharType="end"/>
      </w: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ind w:firstLine="640" w:firstLineChars="200"/>
        <w:rPr>
          <w:rFonts w:hint="eastAsia" w:ascii="Times New Roman" w:hAnsi="Times New Roman" w:eastAsia="方正仿宋_GBK" w:cs="Times New Roman"/>
          <w:sz w:val="32"/>
          <w:szCs w:val="32"/>
        </w:rPr>
      </w:pPr>
    </w:p>
    <w:p>
      <w:pPr>
        <w:adjustRightInd w:val="0"/>
        <w:snapToGrid w:val="0"/>
        <w:spacing w:line="580" w:lineRule="exact"/>
      </w:pPr>
      <w:r>
        <w:rPr>
          <w:rFonts w:hint="eastAsia" w:ascii="Times New Roman" w:hAnsi="Times New Roman" w:eastAsia="宋体" w:cs="Times New Roman"/>
        </w:rPr>
        <w:t>附件1：施工图及清单</w:t>
      </w:r>
    </w:p>
    <w:p/>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响应文件</w:t>
      </w:r>
    </w:p>
    <w:p>
      <w:pPr>
        <w:pStyle w:val="7"/>
      </w:pPr>
    </w:p>
    <w:p>
      <w:pPr>
        <w:jc w:val="center"/>
      </w:pPr>
      <w:r>
        <w:rPr>
          <w:rFonts w:hint="eastAsia"/>
        </w:rPr>
        <w:t>（封面）</w:t>
      </w:r>
    </w:p>
    <w:p/>
    <w:p/>
    <w:p>
      <w:pPr>
        <w:pStyle w:val="7"/>
      </w:pPr>
    </w:p>
    <w:p>
      <w:pPr>
        <w:ind w:firstLine="1054" w:firstLineChars="500"/>
        <w:rPr>
          <w:b/>
          <w:bCs/>
          <w:u w:val="single"/>
        </w:rPr>
      </w:pPr>
      <w:r>
        <w:rPr>
          <w:rFonts w:hint="eastAsia"/>
          <w:b/>
          <w:bCs/>
        </w:rPr>
        <w:t>项目名称：</w:t>
      </w:r>
      <w:r>
        <w:rPr>
          <w:rFonts w:hint="eastAsia"/>
          <w:b/>
          <w:bCs/>
          <w:u w:val="single"/>
        </w:rPr>
        <w:t xml:space="preserve">                                                </w:t>
      </w:r>
    </w:p>
    <w:p>
      <w:pPr>
        <w:pStyle w:val="7"/>
      </w:pPr>
    </w:p>
    <w:p>
      <w:pPr>
        <w:ind w:firstLine="1054" w:firstLineChars="500"/>
        <w:rPr>
          <w:b/>
          <w:bCs/>
          <w:u w:val="single"/>
        </w:rPr>
      </w:pPr>
      <w:r>
        <w:rPr>
          <w:rFonts w:hint="eastAsia"/>
          <w:b/>
          <w:bCs/>
        </w:rPr>
        <w:t>比选人：</w:t>
      </w:r>
      <w:r>
        <w:rPr>
          <w:rFonts w:hint="eastAsia"/>
          <w:b/>
          <w:bCs/>
          <w:u w:val="single"/>
        </w:rPr>
        <w:t xml:space="preserve">                                                  </w:t>
      </w:r>
    </w:p>
    <w:p>
      <w:pPr>
        <w:pStyle w:val="7"/>
      </w:pPr>
    </w:p>
    <w:p>
      <w:pPr>
        <w:ind w:firstLine="1054" w:firstLineChars="500"/>
        <w:rPr>
          <w:b/>
          <w:bCs/>
        </w:rPr>
      </w:pPr>
      <w:r>
        <w:rPr>
          <w:rFonts w:hint="eastAsia"/>
          <w:b/>
          <w:bCs/>
        </w:rPr>
        <w:t xml:space="preserve">参选单位（盖章）：  </w:t>
      </w:r>
      <w:r>
        <w:rPr>
          <w:rFonts w:hint="eastAsia"/>
          <w:b/>
          <w:bCs/>
          <w:u w:val="single"/>
        </w:rPr>
        <w:t xml:space="preserve">                                       </w:t>
      </w:r>
      <w:r>
        <w:rPr>
          <w:rFonts w:hint="eastAsia"/>
          <w:b/>
          <w:bCs/>
        </w:rPr>
        <w:t xml:space="preserve">                                </w:t>
      </w:r>
    </w:p>
    <w:p>
      <w:pPr>
        <w:rPr>
          <w:b/>
          <w:bCs/>
        </w:rPr>
      </w:pPr>
    </w:p>
    <w:p>
      <w:pPr>
        <w:pStyle w:val="7"/>
        <w:ind w:firstLine="1054" w:firstLineChars="500"/>
        <w:rPr>
          <w:u w:val="single"/>
        </w:rPr>
      </w:pPr>
      <w:r>
        <w:rPr>
          <w:rFonts w:hint="eastAsia" w:asciiTheme="minorHAnsi" w:hAnsiTheme="minorHAnsi" w:eastAsiaTheme="minorEastAsia" w:cstheme="minorBidi"/>
          <w:sz w:val="21"/>
          <w:szCs w:val="24"/>
        </w:rPr>
        <w:t>时    间：</w:t>
      </w:r>
      <w:r>
        <w:rPr>
          <w:rFonts w:hint="eastAsia"/>
          <w:b w:val="0"/>
          <w:bCs w:val="0"/>
          <w:u w:val="single"/>
        </w:rPr>
        <w:t xml:space="preserve">                                 </w:t>
      </w:r>
    </w:p>
    <w:p>
      <w:pPr>
        <w:pStyle w:val="7"/>
      </w:pPr>
    </w:p>
    <w:p>
      <w:pPr>
        <w:pStyle w:val="7"/>
      </w:pPr>
    </w:p>
    <w:p/>
    <w:p>
      <w:pPr>
        <w:pStyle w:val="7"/>
      </w:pPr>
    </w:p>
    <w:p/>
    <w:p/>
    <w:p/>
    <w:p/>
    <w:p/>
    <w:p/>
    <w:p>
      <w:pPr>
        <w:jc w:val="center"/>
        <w:rPr>
          <w:rFonts w:ascii="宋体" w:hAnsi="宋体" w:cs="宋体"/>
          <w:sz w:val="30"/>
          <w:szCs w:val="30"/>
        </w:rPr>
      </w:pPr>
      <w:r>
        <w:rPr>
          <w:rFonts w:hint="eastAsia" w:ascii="宋体" w:hAnsi="宋体" w:cs="宋体"/>
          <w:sz w:val="30"/>
          <w:szCs w:val="30"/>
        </w:rPr>
        <w:t>目   录</w:t>
      </w:r>
    </w:p>
    <w:p>
      <w:pPr>
        <w:pStyle w:val="7"/>
        <w:numPr>
          <w:ilvl w:val="0"/>
          <w:numId w:val="6"/>
        </w:numPr>
        <w:rPr>
          <w:rFonts w:ascii="宋体" w:hAnsi="宋体" w:cs="宋体"/>
          <w:b w:val="0"/>
          <w:bCs w:val="0"/>
          <w:sz w:val="28"/>
          <w:szCs w:val="28"/>
        </w:rPr>
      </w:pPr>
      <w:r>
        <w:rPr>
          <w:rFonts w:hint="eastAsia" w:ascii="宋体" w:hAnsi="宋体" w:cs="宋体"/>
          <w:b w:val="0"/>
          <w:bCs w:val="0"/>
          <w:sz w:val="28"/>
          <w:szCs w:val="28"/>
        </w:rPr>
        <w:t>报价函</w:t>
      </w:r>
    </w:p>
    <w:p>
      <w:pPr>
        <w:pStyle w:val="7"/>
        <w:numPr>
          <w:ilvl w:val="0"/>
          <w:numId w:val="6"/>
        </w:numPr>
        <w:rPr>
          <w:rFonts w:ascii="宋体" w:hAnsi="宋体" w:cs="宋体"/>
          <w:b w:val="0"/>
          <w:bCs w:val="0"/>
          <w:sz w:val="28"/>
          <w:szCs w:val="28"/>
        </w:rPr>
      </w:pPr>
      <w:r>
        <w:rPr>
          <w:rFonts w:hint="eastAsia" w:ascii="宋体" w:hAnsi="宋体" w:cs="宋体"/>
          <w:b w:val="0"/>
          <w:bCs w:val="0"/>
          <w:sz w:val="28"/>
          <w:szCs w:val="28"/>
        </w:rPr>
        <w:t>资格审查文件</w:t>
      </w:r>
    </w:p>
    <w:p>
      <w:pPr>
        <w:numPr>
          <w:ilvl w:val="0"/>
          <w:numId w:val="7"/>
        </w:numPr>
        <w:rPr>
          <w:rFonts w:ascii="宋体" w:hAnsi="宋体" w:eastAsia="宋体" w:cs="宋体"/>
          <w:sz w:val="28"/>
          <w:szCs w:val="28"/>
        </w:rPr>
      </w:pPr>
      <w:r>
        <w:rPr>
          <w:rFonts w:hint="eastAsia" w:ascii="宋体" w:hAnsi="宋体" w:eastAsia="宋体" w:cs="宋体"/>
          <w:sz w:val="28"/>
          <w:szCs w:val="28"/>
        </w:rPr>
        <w:t>法定代表人身份证明及授权委托书法定代表人身份证明</w:t>
      </w:r>
    </w:p>
    <w:p>
      <w:pPr>
        <w:pStyle w:val="7"/>
        <w:numPr>
          <w:ilvl w:val="0"/>
          <w:numId w:val="7"/>
        </w:numPr>
        <w:rPr>
          <w:rFonts w:ascii="宋体" w:hAnsi="宋体" w:cs="宋体"/>
          <w:b w:val="0"/>
          <w:bCs w:val="0"/>
          <w:sz w:val="28"/>
          <w:szCs w:val="28"/>
        </w:rPr>
      </w:pPr>
      <w:r>
        <w:rPr>
          <w:rFonts w:hint="eastAsia" w:ascii="宋体" w:hAnsi="宋体" w:cs="宋体"/>
          <w:b w:val="0"/>
          <w:bCs w:val="0"/>
          <w:sz w:val="28"/>
          <w:szCs w:val="28"/>
        </w:rPr>
        <w:t>授权委托书</w:t>
      </w:r>
    </w:p>
    <w:p>
      <w:pPr>
        <w:pStyle w:val="7"/>
        <w:numPr>
          <w:ilvl w:val="0"/>
          <w:numId w:val="7"/>
        </w:numPr>
        <w:rPr>
          <w:rFonts w:ascii="宋体" w:hAnsi="宋体" w:cs="宋体"/>
          <w:b w:val="0"/>
          <w:bCs w:val="0"/>
          <w:sz w:val="28"/>
          <w:szCs w:val="28"/>
        </w:rPr>
      </w:pPr>
      <w:r>
        <w:rPr>
          <w:rFonts w:hint="eastAsia" w:ascii="宋体" w:hAnsi="宋体" w:cs="宋体"/>
          <w:b w:val="0"/>
          <w:bCs w:val="0"/>
          <w:sz w:val="28"/>
          <w:szCs w:val="28"/>
        </w:rPr>
        <w:t>营业执照</w:t>
      </w:r>
    </w:p>
    <w:p>
      <w:pPr>
        <w:pStyle w:val="7"/>
        <w:numPr>
          <w:ilvl w:val="0"/>
          <w:numId w:val="7"/>
        </w:numPr>
        <w:rPr>
          <w:rFonts w:ascii="宋体" w:hAnsi="宋体" w:cs="宋体"/>
          <w:b w:val="0"/>
          <w:bCs w:val="0"/>
          <w:sz w:val="28"/>
          <w:szCs w:val="28"/>
        </w:rPr>
      </w:pPr>
      <w:r>
        <w:rPr>
          <w:rFonts w:hint="eastAsia" w:ascii="宋体" w:hAnsi="宋体" w:cs="宋体"/>
          <w:b w:val="0"/>
          <w:bCs w:val="0"/>
          <w:sz w:val="28"/>
          <w:szCs w:val="28"/>
        </w:rPr>
        <w:t>资质证明文件</w:t>
      </w:r>
    </w:p>
    <w:p>
      <w:pPr>
        <w:numPr>
          <w:ilvl w:val="0"/>
          <w:numId w:val="7"/>
        </w:numPr>
        <w:rPr>
          <w:rFonts w:ascii="宋体" w:hAnsi="宋体" w:eastAsia="宋体" w:cs="宋体"/>
          <w:sz w:val="28"/>
          <w:szCs w:val="28"/>
        </w:rPr>
      </w:pPr>
      <w:r>
        <w:rPr>
          <w:rFonts w:hint="eastAsia" w:ascii="宋体" w:hAnsi="宋体" w:eastAsia="宋体" w:cs="宋体"/>
          <w:sz w:val="28"/>
          <w:szCs w:val="28"/>
        </w:rPr>
        <w:t>近3年内在经营活动中没有重大违法记录的书面声明</w:t>
      </w:r>
    </w:p>
    <w:p>
      <w:pPr>
        <w:pStyle w:val="7"/>
        <w:numPr>
          <w:ilvl w:val="0"/>
          <w:numId w:val="6"/>
        </w:numPr>
        <w:rPr>
          <w:rFonts w:ascii="宋体" w:hAnsi="宋体" w:cs="宋体"/>
          <w:b w:val="0"/>
          <w:bCs w:val="0"/>
          <w:sz w:val="28"/>
          <w:szCs w:val="28"/>
        </w:rPr>
      </w:pPr>
      <w:r>
        <w:rPr>
          <w:rFonts w:hint="eastAsia" w:ascii="宋体" w:hAnsi="宋体" w:cs="宋体"/>
          <w:b w:val="0"/>
          <w:bCs w:val="0"/>
          <w:sz w:val="28"/>
          <w:szCs w:val="28"/>
        </w:rPr>
        <w:t>竞价保证金回执单</w:t>
      </w:r>
    </w:p>
    <w:p>
      <w:pPr>
        <w:shd w:val="clear" w:color="auto" w:fill="FFFFFF"/>
        <w:spacing w:line="396" w:lineRule="auto"/>
        <w:jc w:val="center"/>
        <w:rPr>
          <w:rFonts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hint="eastAsia" w:ascii="宋体" w:hAnsi="宋体" w:cs="宋体"/>
          <w:b/>
          <w:sz w:val="28"/>
          <w:szCs w:val="28"/>
        </w:rPr>
      </w:pPr>
    </w:p>
    <w:p>
      <w:pPr>
        <w:shd w:val="clear" w:color="auto" w:fill="FFFFFF"/>
        <w:spacing w:line="396" w:lineRule="auto"/>
        <w:jc w:val="center"/>
        <w:rPr>
          <w:rFonts w:ascii="宋体" w:hAnsi="宋体" w:cs="宋体"/>
          <w:b/>
          <w:sz w:val="28"/>
          <w:szCs w:val="28"/>
        </w:rPr>
      </w:pPr>
      <w:r>
        <w:rPr>
          <w:rFonts w:hint="eastAsia" w:ascii="宋体" w:hAnsi="宋体" w:cs="宋体"/>
          <w:b/>
          <w:sz w:val="28"/>
          <w:szCs w:val="28"/>
        </w:rPr>
        <w:t>报 价 函</w:t>
      </w:r>
    </w:p>
    <w:p>
      <w:pPr>
        <w:adjustRightInd w:val="0"/>
        <w:snapToGrid w:val="0"/>
        <w:spacing w:line="580" w:lineRule="exact"/>
        <w:rPr>
          <w:rFonts w:hint="eastAsia" w:ascii="宋体" w:hAnsi="宋体" w:cs="宋体"/>
          <w:snapToGrid w:val="0"/>
          <w:kern w:val="0"/>
          <w:sz w:val="24"/>
        </w:rPr>
      </w:pPr>
      <w:r>
        <w:rPr>
          <w:rFonts w:hint="eastAsia" w:ascii="宋体" w:hAnsi="宋体" w:cs="宋体"/>
          <w:snapToGrid w:val="0"/>
          <w:kern w:val="0"/>
          <w:sz w:val="24"/>
          <w:lang w:val="en-US" w:eastAsia="zh-CN"/>
        </w:rPr>
        <w:t>重庆市垫江县顺弘实业有限公司</w:t>
      </w:r>
      <w:r>
        <w:rPr>
          <w:rFonts w:hint="eastAsia" w:ascii="宋体" w:hAnsi="宋体" w:cs="宋体"/>
          <w:snapToGrid w:val="0"/>
          <w:kern w:val="0"/>
          <w:sz w:val="24"/>
        </w:rPr>
        <w:t>：</w:t>
      </w:r>
    </w:p>
    <w:p>
      <w:pPr>
        <w:adjustRightInd w:val="0"/>
        <w:snapToGrid w:val="0"/>
        <w:spacing w:line="580" w:lineRule="exact"/>
        <w:ind w:firstLine="480" w:firstLineChars="200"/>
        <w:jc w:val="left"/>
        <w:rPr>
          <w:rFonts w:ascii="宋体" w:hAnsi="宋体" w:cs="宋体"/>
          <w:snapToGrid w:val="0"/>
          <w:kern w:val="0"/>
          <w:sz w:val="24"/>
        </w:rPr>
      </w:pPr>
      <w:r>
        <w:rPr>
          <w:rFonts w:hint="eastAsia" w:ascii="宋体" w:hAnsi="宋体" w:cs="宋体"/>
          <w:snapToGrid w:val="0"/>
          <w:kern w:val="0"/>
          <w:sz w:val="24"/>
        </w:rPr>
        <w:t>我方已仔细研究了</w:t>
      </w:r>
      <w:r>
        <w:rPr>
          <w:rFonts w:hint="eastAsia" w:ascii="宋体" w:hAnsi="宋体" w:cs="宋体"/>
          <w:snapToGrid w:val="0"/>
          <w:kern w:val="0"/>
          <w:sz w:val="24"/>
          <w:u w:val="single"/>
          <w:lang w:val="en-US" w:eastAsia="zh-CN"/>
        </w:rPr>
        <w:t>垫江县城区智慧汽车充电桩及充电设备（天宝寨）试点项目高压进线工程（第二次））</w:t>
      </w:r>
      <w:r>
        <w:rPr>
          <w:rFonts w:hint="eastAsia" w:ascii="宋体" w:hAnsi="宋体" w:cs="宋体"/>
          <w:snapToGrid w:val="0"/>
          <w:kern w:val="0"/>
          <w:sz w:val="24"/>
        </w:rPr>
        <w:t>比选公告的全部内容，按</w:t>
      </w:r>
      <w:r>
        <w:rPr>
          <w:rFonts w:hint="eastAsia" w:ascii="宋体" w:hAnsi="宋体" w:cs="宋体"/>
          <w:snapToGrid w:val="0"/>
          <w:kern w:val="0"/>
          <w:sz w:val="24"/>
          <w:u w:val="single"/>
        </w:rPr>
        <w:t xml:space="preserve">       </w:t>
      </w:r>
      <w:r>
        <w:rPr>
          <w:rFonts w:hint="eastAsia" w:ascii="宋体" w:hAnsi="宋体" w:cs="宋体"/>
          <w:snapToGrid w:val="0"/>
          <w:kern w:val="0"/>
          <w:sz w:val="24"/>
        </w:rPr>
        <w:t>元（大写人民币：</w:t>
      </w:r>
      <w:r>
        <w:rPr>
          <w:rFonts w:hint="eastAsia" w:ascii="宋体" w:hAnsi="宋体" w:cs="宋体"/>
          <w:snapToGrid w:val="0"/>
          <w:kern w:val="0"/>
          <w:sz w:val="24"/>
          <w:u w:val="single"/>
        </w:rPr>
        <w:t xml:space="preserve">        </w:t>
      </w:r>
      <w:r>
        <w:rPr>
          <w:rFonts w:hint="eastAsia" w:ascii="宋体" w:hAnsi="宋体" w:cs="宋体"/>
          <w:snapToGrid w:val="0"/>
          <w:kern w:val="0"/>
          <w:sz w:val="24"/>
        </w:rPr>
        <w:t>）的报价进行实施本项目。</w:t>
      </w:r>
      <w:r>
        <w:rPr>
          <w:rFonts w:hint="eastAsia" w:ascii="宋体" w:hAnsi="宋体" w:cs="宋体"/>
          <w:sz w:val="24"/>
        </w:rPr>
        <w:t>在合同约定时间内</w:t>
      </w:r>
      <w:r>
        <w:rPr>
          <w:rFonts w:hint="eastAsia" w:ascii="宋体" w:hAnsi="宋体" w:cs="宋体"/>
          <w:snapToGrid w:val="0"/>
          <w:kern w:val="0"/>
          <w:sz w:val="24"/>
        </w:rPr>
        <w:t>按比选文件及合同约定实施和完成该项目所有内容，不在另行支付其它费用。</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1、我方承诺在比选有效期内不修改、撤销参选文件。</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2、如我方中选：</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（1）我方承诺在中选后三个工作日内缴清相关费用并在五个工作日内与你方签订合同。</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（2）随同本报价函递交的报价函附录属于合同文件的组成部分。</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（3）我方承诺按照比选文件规定向你方递交履约担保。</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（4）我方承诺在合同约定的期限内完成本项目。</w:t>
      </w:r>
    </w:p>
    <w:p>
      <w:pPr>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3、我方在此声明，所递交的参选文件及有关资料内容完整、真实和准确。</w:t>
      </w:r>
    </w:p>
    <w:p>
      <w:pPr>
        <w:tabs>
          <w:tab w:val="left" w:pos="4940"/>
        </w:tabs>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4、</w:t>
      </w:r>
      <w:r>
        <w:rPr>
          <w:rFonts w:hint="eastAsia" w:ascii="宋体" w:hAnsi="宋体" w:cs="宋体"/>
          <w:snapToGrid w:val="0"/>
          <w:w w:val="200"/>
          <w:kern w:val="0"/>
          <w:sz w:val="24"/>
          <w:u w:val="single"/>
        </w:rPr>
        <w:t xml:space="preserve"> </w:t>
      </w:r>
      <w:r>
        <w:rPr>
          <w:rFonts w:hint="eastAsia" w:ascii="宋体" w:hAnsi="宋体" w:cs="宋体"/>
          <w:snapToGrid w:val="0"/>
          <w:kern w:val="0"/>
          <w:sz w:val="24"/>
          <w:u w:val="single"/>
        </w:rPr>
        <w:tab/>
      </w:r>
      <w:r>
        <w:rPr>
          <w:rFonts w:hint="eastAsia" w:ascii="宋体" w:hAnsi="宋体" w:cs="宋体"/>
          <w:snapToGrid w:val="0"/>
          <w:kern w:val="0"/>
          <w:sz w:val="24"/>
        </w:rPr>
        <w:t>（其他补充说明）。</w:t>
      </w:r>
    </w:p>
    <w:p>
      <w:pPr>
        <w:tabs>
          <w:tab w:val="left" w:pos="7140"/>
          <w:tab w:val="left" w:pos="7560"/>
          <w:tab w:val="left" w:pos="8300"/>
        </w:tabs>
        <w:autoSpaceDE w:val="0"/>
        <w:autoSpaceDN w:val="0"/>
        <w:adjustRightInd w:val="0"/>
        <w:spacing w:line="360" w:lineRule="auto"/>
        <w:ind w:firstLine="480" w:firstLineChars="200"/>
        <w:rPr>
          <w:rFonts w:ascii="宋体" w:hAnsi="宋体" w:cs="宋体"/>
          <w:snapToGrid w:val="0"/>
          <w:kern w:val="0"/>
          <w:sz w:val="24"/>
        </w:rPr>
      </w:pPr>
    </w:p>
    <w:p>
      <w:pPr>
        <w:tabs>
          <w:tab w:val="left" w:pos="7140"/>
          <w:tab w:val="left" w:pos="7560"/>
          <w:tab w:val="left" w:pos="8300"/>
        </w:tabs>
        <w:autoSpaceDE w:val="0"/>
        <w:autoSpaceDN w:val="0"/>
        <w:adjustRightInd w:val="0"/>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参  选  人：</w:t>
      </w:r>
      <w:r>
        <w:rPr>
          <w:rFonts w:hint="eastAsia" w:ascii="宋体" w:hAnsi="宋体" w:cs="宋体"/>
          <w:snapToGrid w:val="0"/>
          <w:kern w:val="0"/>
          <w:sz w:val="24"/>
          <w:u w:val="single"/>
        </w:rPr>
        <w:t xml:space="preserve">                　　　　　              </w:t>
      </w:r>
      <w:r>
        <w:rPr>
          <w:rFonts w:hint="eastAsia" w:ascii="宋体" w:hAnsi="宋体" w:cs="宋体"/>
          <w:snapToGrid w:val="0"/>
          <w:kern w:val="0"/>
          <w:sz w:val="24"/>
        </w:rPr>
        <w:t xml:space="preserve">（盖单位公章） </w:t>
      </w:r>
    </w:p>
    <w:p>
      <w:pPr>
        <w:tabs>
          <w:tab w:val="left" w:pos="7140"/>
          <w:tab w:val="left" w:pos="7560"/>
          <w:tab w:val="left" w:pos="8300"/>
        </w:tabs>
        <w:autoSpaceDE w:val="0"/>
        <w:autoSpaceDN w:val="0"/>
        <w:adjustRightInd w:val="0"/>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法定代表人：</w:t>
      </w:r>
      <w:r>
        <w:rPr>
          <w:rFonts w:hint="eastAsia" w:ascii="宋体" w:hAnsi="宋体" w:cs="宋体"/>
          <w:snapToGrid w:val="0"/>
          <w:kern w:val="0"/>
          <w:sz w:val="24"/>
          <w:u w:val="single"/>
        </w:rPr>
        <w:t xml:space="preserve">                                        </w:t>
      </w:r>
      <w:r>
        <w:rPr>
          <w:rFonts w:hint="eastAsia" w:ascii="宋体" w:hAnsi="宋体" w:cs="宋体"/>
          <w:snapToGrid w:val="0"/>
          <w:kern w:val="0"/>
          <w:sz w:val="24"/>
        </w:rPr>
        <w:t xml:space="preserve">（签字） </w:t>
      </w:r>
    </w:p>
    <w:p>
      <w:pPr>
        <w:tabs>
          <w:tab w:val="left" w:pos="8300"/>
        </w:tabs>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地  址：</w:t>
      </w:r>
      <w:r>
        <w:rPr>
          <w:rFonts w:hint="eastAsia" w:ascii="宋体" w:hAnsi="宋体" w:cs="宋体"/>
          <w:snapToGrid w:val="0"/>
          <w:w w:val="200"/>
          <w:kern w:val="0"/>
          <w:sz w:val="24"/>
          <w:u w:val="single"/>
        </w:rPr>
        <w:t xml:space="preserve"> 　　　　　　   　　　 </w:t>
      </w:r>
    </w:p>
    <w:p>
      <w:pPr>
        <w:tabs>
          <w:tab w:val="left" w:pos="8300"/>
        </w:tabs>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电  话：</w:t>
      </w:r>
      <w:r>
        <w:rPr>
          <w:rFonts w:hint="eastAsia" w:ascii="宋体" w:hAnsi="宋体" w:cs="宋体"/>
          <w:snapToGrid w:val="0"/>
          <w:w w:val="200"/>
          <w:kern w:val="0"/>
          <w:sz w:val="24"/>
          <w:u w:val="single"/>
        </w:rPr>
        <w:t xml:space="preserve"> </w:t>
      </w:r>
      <w:r>
        <w:rPr>
          <w:rFonts w:hint="eastAsia" w:ascii="宋体" w:hAnsi="宋体" w:cs="宋体"/>
          <w:snapToGrid w:val="0"/>
          <w:kern w:val="0"/>
          <w:sz w:val="24"/>
          <w:u w:val="single"/>
        </w:rPr>
        <w:t>　　　　　　　　　  　　　　　　　　　　　</w:t>
      </w:r>
    </w:p>
    <w:p>
      <w:pPr>
        <w:tabs>
          <w:tab w:val="left" w:pos="8300"/>
        </w:tabs>
        <w:autoSpaceDE w:val="0"/>
        <w:autoSpaceDN w:val="0"/>
        <w:adjustRightIn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电子邮箱：</w:t>
      </w:r>
      <w:r>
        <w:rPr>
          <w:rFonts w:hint="eastAsia" w:ascii="宋体" w:hAnsi="宋体" w:cs="宋体"/>
          <w:snapToGrid w:val="0"/>
          <w:w w:val="200"/>
          <w:kern w:val="0"/>
          <w:sz w:val="24"/>
          <w:u w:val="single"/>
        </w:rPr>
        <w:t xml:space="preserve"> </w:t>
      </w:r>
      <w:r>
        <w:rPr>
          <w:rFonts w:hint="eastAsia" w:ascii="宋体" w:hAnsi="宋体" w:cs="宋体"/>
          <w:snapToGrid w:val="0"/>
          <w:kern w:val="0"/>
          <w:sz w:val="24"/>
          <w:u w:val="single"/>
        </w:rPr>
        <w:t>　　　　　　　　　　　　　　　　　　　　</w:t>
      </w:r>
    </w:p>
    <w:p>
      <w:pPr>
        <w:tabs>
          <w:tab w:val="left" w:pos="6000"/>
          <w:tab w:val="left" w:pos="7040"/>
          <w:tab w:val="left" w:pos="8100"/>
        </w:tabs>
        <w:autoSpaceDE w:val="0"/>
        <w:autoSpaceDN w:val="0"/>
        <w:adjustRightInd w:val="0"/>
        <w:spacing w:line="360" w:lineRule="auto"/>
        <w:ind w:firstLine="2640" w:firstLineChars="1100"/>
      </w:pPr>
      <w:r>
        <w:rPr>
          <w:rFonts w:hint="eastAsia" w:ascii="宋体" w:hAnsi="宋体" w:cs="宋体"/>
          <w:snapToGrid w:val="0"/>
          <w:kern w:val="0"/>
          <w:sz w:val="24"/>
          <w:u w:val="single"/>
        </w:rPr>
        <w:t xml:space="preserve">        </w:t>
      </w:r>
      <w:r>
        <w:rPr>
          <w:rFonts w:hint="eastAsia" w:ascii="宋体" w:hAnsi="宋体" w:cs="宋体"/>
          <w:snapToGrid w:val="0"/>
          <w:kern w:val="0"/>
          <w:sz w:val="24"/>
        </w:rPr>
        <w:t>年</w:t>
      </w:r>
      <w:r>
        <w:rPr>
          <w:rFonts w:hint="eastAsia" w:ascii="宋体" w:hAnsi="宋体" w:cs="宋体"/>
          <w:snapToGrid w:val="0"/>
          <w:w w:val="200"/>
          <w:kern w:val="0"/>
          <w:sz w:val="24"/>
          <w:u w:val="single"/>
        </w:rPr>
        <w:t xml:space="preserve">  </w:t>
      </w:r>
      <w:r>
        <w:rPr>
          <w:rFonts w:hint="eastAsia" w:ascii="宋体" w:hAnsi="宋体" w:cs="宋体"/>
          <w:snapToGrid w:val="0"/>
          <w:kern w:val="0"/>
          <w:sz w:val="24"/>
        </w:rPr>
        <w:t>月</w:t>
      </w:r>
      <w:r>
        <w:rPr>
          <w:rFonts w:hint="eastAsia" w:ascii="宋体" w:hAnsi="宋体" w:cs="宋体"/>
          <w:snapToGrid w:val="0"/>
          <w:w w:val="200"/>
          <w:kern w:val="0"/>
          <w:sz w:val="24"/>
          <w:u w:val="single"/>
        </w:rPr>
        <w:t xml:space="preserve">  </w:t>
      </w:r>
      <w:r>
        <w:rPr>
          <w:rFonts w:hint="eastAsia" w:ascii="宋体" w:hAnsi="宋体" w:cs="宋体"/>
          <w:snapToGrid w:val="0"/>
          <w:kern w:val="0"/>
          <w:sz w:val="24"/>
        </w:rPr>
        <w:t>日</w:t>
      </w:r>
    </w:p>
    <w:p/>
    <w:p/>
    <w:p/>
    <w:p/>
    <w:p/>
    <w:p/>
    <w:p/>
    <w:p/>
    <w:p>
      <w:pPr>
        <w:rPr>
          <w:rFonts w:ascii="宋体" w:hAnsi="宋体" w:eastAsia="宋体" w:cs="宋体"/>
          <w:sz w:val="28"/>
          <w:szCs w:val="28"/>
        </w:rPr>
      </w:pPr>
      <w:r>
        <w:rPr>
          <w:rStyle w:val="8"/>
          <w:rFonts w:hint="eastAsia" w:ascii="宋体" w:hAnsi="宋体" w:eastAsia="宋体"/>
          <w:kern w:val="0"/>
          <w:sz w:val="30"/>
          <w:szCs w:val="30"/>
        </w:rPr>
        <w:t>二、</w:t>
      </w:r>
      <w:r>
        <w:rPr>
          <w:rFonts w:hint="eastAsia" w:ascii="宋体" w:hAnsi="宋体" w:eastAsia="宋体" w:cs="宋体"/>
          <w:sz w:val="28"/>
          <w:szCs w:val="28"/>
        </w:rPr>
        <w:t>资格审查文件</w:t>
      </w:r>
    </w:p>
    <w:p>
      <w:pPr>
        <w:pStyle w:val="7"/>
        <w:spacing w:before="0"/>
        <w:ind w:firstLine="883" w:firstLineChars="200"/>
        <w:rPr>
          <w:rStyle w:val="8"/>
          <w:rFonts w:ascii="宋体" w:hAnsi="宋体"/>
          <w:sz w:val="44"/>
          <w:szCs w:val="44"/>
        </w:rPr>
      </w:pPr>
      <w:r>
        <w:rPr>
          <w:rStyle w:val="8"/>
          <w:rFonts w:ascii="宋体" w:hAnsi="宋体"/>
          <w:sz w:val="44"/>
          <w:szCs w:val="44"/>
        </w:rPr>
        <w:t>法定代表人身份证明及授权委托书</w:t>
      </w:r>
    </w:p>
    <w:p>
      <w:pPr>
        <w:ind w:firstLine="2182" w:firstLineChars="494"/>
        <w:rPr>
          <w:rStyle w:val="8"/>
          <w:rFonts w:ascii="宋体" w:hAnsi="宋体"/>
          <w:b/>
          <w:sz w:val="44"/>
          <w:szCs w:val="44"/>
        </w:rPr>
      </w:pPr>
      <w:r>
        <w:rPr>
          <w:rStyle w:val="8"/>
          <w:rFonts w:ascii="宋体" w:hAnsi="宋体"/>
          <w:b/>
          <w:sz w:val="44"/>
          <w:szCs w:val="44"/>
        </w:rPr>
        <w:t>法定代表人身份证明</w:t>
      </w:r>
    </w:p>
    <w:p>
      <w:pPr>
        <w:tabs>
          <w:tab w:val="left" w:pos="5565"/>
        </w:tabs>
        <w:snapToGrid w:val="0"/>
        <w:ind w:firstLine="600" w:firstLineChars="200"/>
        <w:rPr>
          <w:rStyle w:val="8"/>
          <w:rFonts w:ascii="宋体" w:hAnsi="宋体"/>
          <w:color w:val="000000"/>
          <w:kern w:val="0"/>
          <w:sz w:val="30"/>
          <w:szCs w:val="30"/>
        </w:rPr>
      </w:pPr>
    </w:p>
    <w:p>
      <w:pPr>
        <w:tabs>
          <w:tab w:val="left" w:pos="5565"/>
        </w:tabs>
        <w:snapToGrid w:val="0"/>
        <w:ind w:firstLine="600" w:firstLineChars="200"/>
        <w:rPr>
          <w:rStyle w:val="8"/>
          <w:rFonts w:ascii="宋体" w:hAnsi="宋体"/>
          <w:color w:val="000000"/>
          <w:kern w:val="0"/>
          <w:sz w:val="30"/>
          <w:szCs w:val="30"/>
        </w:rPr>
      </w:pPr>
      <w:r>
        <w:rPr>
          <w:rStyle w:val="8"/>
          <w:rFonts w:hint="eastAsia" w:ascii="宋体" w:hAnsi="宋体"/>
          <w:color w:val="000000"/>
          <w:kern w:val="0"/>
          <w:sz w:val="30"/>
          <w:szCs w:val="30"/>
        </w:rPr>
        <w:t>参选</w:t>
      </w:r>
      <w:r>
        <w:rPr>
          <w:rStyle w:val="8"/>
          <w:rFonts w:ascii="宋体" w:hAnsi="宋体"/>
          <w:color w:val="000000"/>
          <w:kern w:val="0"/>
          <w:sz w:val="30"/>
          <w:szCs w:val="30"/>
        </w:rPr>
        <w:t>单位名称：</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p>
    <w:p>
      <w:pPr>
        <w:snapToGrid w:val="0"/>
        <w:ind w:firstLine="600" w:firstLineChars="200"/>
        <w:rPr>
          <w:rStyle w:val="8"/>
          <w:rFonts w:ascii="宋体" w:hAnsi="宋体"/>
          <w:color w:val="000000"/>
          <w:kern w:val="0"/>
          <w:sz w:val="30"/>
          <w:szCs w:val="30"/>
        </w:rPr>
      </w:pPr>
    </w:p>
    <w:p>
      <w:pPr>
        <w:tabs>
          <w:tab w:val="left" w:pos="5475"/>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单位性质：</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p>
    <w:p>
      <w:pPr>
        <w:snapToGrid w:val="0"/>
        <w:ind w:firstLine="600" w:firstLineChars="200"/>
        <w:rPr>
          <w:rStyle w:val="8"/>
          <w:rFonts w:ascii="宋体" w:hAnsi="宋体"/>
          <w:kern w:val="0"/>
          <w:sz w:val="30"/>
          <w:szCs w:val="30"/>
        </w:rPr>
      </w:pPr>
    </w:p>
    <w:p>
      <w:pPr>
        <w:tabs>
          <w:tab w:val="left" w:pos="5475"/>
        </w:tabs>
        <w:snapToGrid w:val="0"/>
        <w:ind w:firstLine="600" w:firstLineChars="200"/>
        <w:rPr>
          <w:rStyle w:val="8"/>
          <w:rFonts w:ascii="宋体" w:hAnsi="宋体"/>
          <w:kern w:val="0"/>
          <w:sz w:val="30"/>
          <w:szCs w:val="30"/>
        </w:rPr>
      </w:pPr>
      <w:r>
        <w:rPr>
          <w:rStyle w:val="8"/>
          <w:rFonts w:ascii="宋体" w:hAnsi="宋体"/>
          <w:kern w:val="0"/>
          <w:sz w:val="30"/>
          <w:szCs w:val="30"/>
        </w:rPr>
        <w:t>地址：</w:t>
      </w:r>
      <w:r>
        <w:rPr>
          <w:rStyle w:val="8"/>
          <w:rFonts w:ascii="宋体" w:hAnsi="宋体"/>
          <w:w w:val="200"/>
          <w:kern w:val="0"/>
          <w:sz w:val="30"/>
          <w:szCs w:val="30"/>
          <w:u w:val="single"/>
        </w:rPr>
        <w:t xml:space="preserve"> </w:t>
      </w:r>
      <w:r>
        <w:rPr>
          <w:rStyle w:val="8"/>
          <w:rFonts w:ascii="宋体" w:hAnsi="宋体"/>
          <w:kern w:val="0"/>
          <w:sz w:val="30"/>
          <w:szCs w:val="30"/>
          <w:u w:val="single"/>
        </w:rPr>
        <w:tab/>
      </w:r>
    </w:p>
    <w:p>
      <w:pPr>
        <w:snapToGrid w:val="0"/>
        <w:ind w:firstLine="600" w:firstLineChars="200"/>
        <w:rPr>
          <w:rStyle w:val="8"/>
          <w:rFonts w:ascii="宋体" w:hAnsi="宋体"/>
          <w:kern w:val="0"/>
          <w:sz w:val="30"/>
          <w:szCs w:val="30"/>
        </w:rPr>
      </w:pPr>
    </w:p>
    <w:p>
      <w:pPr>
        <w:tabs>
          <w:tab w:val="left" w:pos="2520"/>
          <w:tab w:val="left" w:pos="3836"/>
        </w:tabs>
        <w:snapToGrid w:val="0"/>
        <w:ind w:firstLine="600" w:firstLineChars="200"/>
        <w:rPr>
          <w:rStyle w:val="8"/>
          <w:rFonts w:ascii="宋体" w:hAnsi="宋体"/>
          <w:kern w:val="0"/>
          <w:sz w:val="30"/>
          <w:szCs w:val="30"/>
        </w:rPr>
      </w:pPr>
      <w:r>
        <w:rPr>
          <w:rStyle w:val="8"/>
          <w:rFonts w:ascii="宋体" w:hAnsi="宋体"/>
          <w:kern w:val="0"/>
          <w:sz w:val="30"/>
          <w:szCs w:val="30"/>
        </w:rPr>
        <w:t>成立时间：</w:t>
      </w:r>
      <w:r>
        <w:rPr>
          <w:rStyle w:val="8"/>
          <w:rFonts w:ascii="宋体" w:hAnsi="宋体"/>
          <w:kern w:val="0"/>
          <w:sz w:val="30"/>
          <w:szCs w:val="30"/>
          <w:u w:val="single"/>
        </w:rPr>
        <w:tab/>
      </w:r>
      <w:r>
        <w:rPr>
          <w:rStyle w:val="8"/>
          <w:rFonts w:ascii="宋体" w:hAnsi="宋体"/>
          <w:kern w:val="0"/>
          <w:sz w:val="30"/>
          <w:szCs w:val="30"/>
        </w:rPr>
        <w:t xml:space="preserve"> </w:t>
      </w:r>
      <w:r>
        <w:rPr>
          <w:rStyle w:val="8"/>
          <w:rFonts w:ascii="宋体" w:hAnsi="宋体"/>
          <w:spacing w:val="-1"/>
          <w:kern w:val="0"/>
          <w:sz w:val="30"/>
          <w:szCs w:val="30"/>
        </w:rPr>
        <w:t>年</w:t>
      </w:r>
      <w:r>
        <w:rPr>
          <w:rStyle w:val="8"/>
          <w:rFonts w:ascii="宋体" w:hAnsi="宋体"/>
          <w:w w:val="200"/>
          <w:kern w:val="0"/>
          <w:sz w:val="30"/>
          <w:szCs w:val="30"/>
          <w:u w:val="single"/>
        </w:rPr>
        <w:t xml:space="preserve"> </w:t>
      </w:r>
      <w:r>
        <w:rPr>
          <w:rStyle w:val="8"/>
          <w:rFonts w:ascii="宋体" w:hAnsi="宋体"/>
          <w:kern w:val="0"/>
          <w:sz w:val="30"/>
          <w:szCs w:val="30"/>
          <w:u w:val="single"/>
        </w:rPr>
        <w:tab/>
      </w:r>
      <w:r>
        <w:rPr>
          <w:rFonts w:ascii="宋体" w:hAnsi="宋体"/>
          <w:sz w:val="30"/>
          <w:u w:val="single"/>
        </w:rPr>
        <w:t xml:space="preserve"> </w:t>
      </w:r>
      <w:r>
        <w:rPr>
          <w:rStyle w:val="8"/>
          <w:rFonts w:ascii="宋体" w:hAnsi="宋体"/>
          <w:kern w:val="0"/>
          <w:sz w:val="30"/>
          <w:szCs w:val="30"/>
        </w:rPr>
        <w:t xml:space="preserve"> </w:t>
      </w:r>
      <w:r>
        <w:rPr>
          <w:rStyle w:val="8"/>
          <w:rFonts w:ascii="宋体" w:hAnsi="宋体"/>
          <w:spacing w:val="-1"/>
          <w:kern w:val="0"/>
          <w:sz w:val="30"/>
          <w:szCs w:val="30"/>
        </w:rPr>
        <w:t>月</w:t>
      </w:r>
      <w:r>
        <w:rPr>
          <w:rStyle w:val="8"/>
          <w:rFonts w:ascii="宋体" w:hAnsi="宋体"/>
          <w:w w:val="200"/>
          <w:kern w:val="0"/>
          <w:sz w:val="30"/>
          <w:szCs w:val="30"/>
          <w:u w:val="single"/>
        </w:rPr>
        <w:t xml:space="preserve"> </w:t>
      </w:r>
      <w:r>
        <w:rPr>
          <w:rStyle w:val="8"/>
          <w:rFonts w:ascii="宋体" w:hAnsi="宋体"/>
          <w:kern w:val="0"/>
          <w:sz w:val="30"/>
          <w:szCs w:val="30"/>
          <w:u w:val="single"/>
        </w:rPr>
        <w:t xml:space="preserve">    </w:t>
      </w:r>
      <w:r>
        <w:rPr>
          <w:rStyle w:val="8"/>
          <w:rFonts w:ascii="宋体" w:hAnsi="宋体"/>
          <w:kern w:val="0"/>
          <w:sz w:val="30"/>
          <w:szCs w:val="30"/>
        </w:rPr>
        <w:t>日</w:t>
      </w:r>
    </w:p>
    <w:p>
      <w:pPr>
        <w:snapToGrid w:val="0"/>
        <w:ind w:firstLine="600" w:firstLineChars="200"/>
        <w:rPr>
          <w:rStyle w:val="8"/>
          <w:rFonts w:ascii="宋体" w:hAnsi="宋体"/>
          <w:kern w:val="0"/>
          <w:sz w:val="30"/>
          <w:szCs w:val="30"/>
        </w:rPr>
      </w:pPr>
    </w:p>
    <w:p>
      <w:pPr>
        <w:tabs>
          <w:tab w:val="left" w:pos="5475"/>
        </w:tabs>
        <w:snapToGrid w:val="0"/>
        <w:ind w:firstLine="600" w:firstLineChars="200"/>
        <w:rPr>
          <w:rStyle w:val="8"/>
          <w:rFonts w:ascii="宋体" w:hAnsi="宋体"/>
          <w:kern w:val="0"/>
          <w:sz w:val="30"/>
          <w:szCs w:val="30"/>
        </w:rPr>
      </w:pPr>
      <w:r>
        <w:rPr>
          <w:rStyle w:val="8"/>
          <w:rFonts w:ascii="宋体" w:hAnsi="宋体"/>
          <w:kern w:val="0"/>
          <w:sz w:val="30"/>
          <w:szCs w:val="30"/>
        </w:rPr>
        <w:t>经营期限：</w:t>
      </w:r>
      <w:r>
        <w:rPr>
          <w:rStyle w:val="8"/>
          <w:rFonts w:ascii="宋体" w:hAnsi="宋体"/>
          <w:w w:val="200"/>
          <w:kern w:val="0"/>
          <w:sz w:val="30"/>
          <w:szCs w:val="30"/>
          <w:u w:val="single"/>
        </w:rPr>
        <w:t xml:space="preserve"> </w:t>
      </w:r>
      <w:r>
        <w:rPr>
          <w:rStyle w:val="8"/>
          <w:rFonts w:ascii="宋体" w:hAnsi="宋体"/>
          <w:kern w:val="0"/>
          <w:sz w:val="30"/>
          <w:szCs w:val="30"/>
          <w:u w:val="single"/>
        </w:rPr>
        <w:tab/>
      </w:r>
    </w:p>
    <w:p>
      <w:pPr>
        <w:snapToGrid w:val="0"/>
        <w:ind w:firstLine="600" w:firstLineChars="200"/>
        <w:rPr>
          <w:rStyle w:val="8"/>
          <w:rFonts w:ascii="宋体" w:hAnsi="宋体"/>
          <w:kern w:val="0"/>
          <w:sz w:val="30"/>
          <w:szCs w:val="30"/>
        </w:rPr>
      </w:pPr>
    </w:p>
    <w:p>
      <w:pPr>
        <w:tabs>
          <w:tab w:val="left" w:pos="1580"/>
          <w:tab w:val="left" w:pos="2655"/>
          <w:tab w:val="left" w:pos="4840"/>
          <w:tab w:val="left" w:pos="6300"/>
        </w:tabs>
        <w:snapToGrid w:val="0"/>
        <w:ind w:firstLine="600" w:firstLineChars="200"/>
        <w:rPr>
          <w:rStyle w:val="8"/>
          <w:rFonts w:ascii="宋体" w:hAnsi="宋体"/>
          <w:kern w:val="0"/>
          <w:sz w:val="30"/>
          <w:szCs w:val="30"/>
        </w:rPr>
      </w:pPr>
      <w:r>
        <w:rPr>
          <w:rStyle w:val="8"/>
          <w:rFonts w:ascii="宋体" w:hAnsi="宋体"/>
          <w:kern w:val="0"/>
          <w:sz w:val="30"/>
          <w:szCs w:val="30"/>
        </w:rPr>
        <w:t>姓名：</w:t>
      </w:r>
      <w:r>
        <w:rPr>
          <w:rStyle w:val="8"/>
          <w:rFonts w:ascii="宋体" w:hAnsi="宋体"/>
          <w:w w:val="200"/>
          <w:kern w:val="0"/>
          <w:sz w:val="30"/>
          <w:szCs w:val="30"/>
          <w:u w:val="single"/>
        </w:rPr>
        <w:t xml:space="preserve"> </w:t>
      </w:r>
      <w:r>
        <w:rPr>
          <w:rStyle w:val="8"/>
          <w:rFonts w:ascii="宋体" w:hAnsi="宋体"/>
          <w:kern w:val="0"/>
          <w:sz w:val="30"/>
          <w:szCs w:val="30"/>
          <w:u w:val="single"/>
        </w:rPr>
        <w:tab/>
      </w:r>
      <w:r>
        <w:rPr>
          <w:rStyle w:val="8"/>
          <w:rFonts w:ascii="宋体" w:hAnsi="宋体"/>
          <w:kern w:val="0"/>
          <w:sz w:val="30"/>
          <w:szCs w:val="30"/>
        </w:rPr>
        <w:t xml:space="preserve"> 性别</w:t>
      </w:r>
      <w:r>
        <w:rPr>
          <w:rStyle w:val="8"/>
          <w:rFonts w:ascii="宋体" w:hAnsi="宋体"/>
          <w:spacing w:val="-1"/>
          <w:kern w:val="0"/>
          <w:sz w:val="30"/>
          <w:szCs w:val="30"/>
        </w:rPr>
        <w:t>：</w:t>
      </w:r>
      <w:r>
        <w:rPr>
          <w:rStyle w:val="8"/>
          <w:rFonts w:ascii="宋体" w:hAnsi="宋体"/>
          <w:w w:val="200"/>
          <w:kern w:val="0"/>
          <w:sz w:val="30"/>
          <w:szCs w:val="30"/>
          <w:u w:val="single"/>
        </w:rPr>
        <w:t xml:space="preserve"> </w:t>
      </w:r>
      <w:r>
        <w:rPr>
          <w:rStyle w:val="8"/>
          <w:rFonts w:ascii="宋体" w:hAnsi="宋体"/>
          <w:kern w:val="0"/>
          <w:sz w:val="30"/>
          <w:szCs w:val="30"/>
          <w:u w:val="single"/>
        </w:rPr>
        <w:tab/>
      </w:r>
      <w:r>
        <w:rPr>
          <w:rStyle w:val="8"/>
          <w:rFonts w:ascii="宋体" w:hAnsi="宋体"/>
          <w:kern w:val="0"/>
          <w:sz w:val="30"/>
          <w:szCs w:val="30"/>
        </w:rPr>
        <w:t xml:space="preserve"> </w:t>
      </w:r>
      <w:r>
        <w:rPr>
          <w:rStyle w:val="8"/>
          <w:rFonts w:ascii="宋体" w:hAnsi="宋体"/>
          <w:spacing w:val="-1"/>
          <w:kern w:val="0"/>
          <w:sz w:val="30"/>
          <w:szCs w:val="30"/>
        </w:rPr>
        <w:t>年</w:t>
      </w:r>
      <w:r>
        <w:rPr>
          <w:rStyle w:val="8"/>
          <w:rFonts w:ascii="宋体" w:hAnsi="宋体"/>
          <w:kern w:val="0"/>
          <w:sz w:val="30"/>
          <w:szCs w:val="30"/>
        </w:rPr>
        <w:t>龄：</w:t>
      </w:r>
      <w:r>
        <w:rPr>
          <w:rStyle w:val="8"/>
          <w:rFonts w:ascii="宋体" w:hAnsi="宋体"/>
          <w:w w:val="200"/>
          <w:kern w:val="0"/>
          <w:sz w:val="30"/>
          <w:szCs w:val="30"/>
          <w:u w:val="single"/>
        </w:rPr>
        <w:t xml:space="preserve"> </w:t>
      </w:r>
      <w:r>
        <w:rPr>
          <w:rStyle w:val="8"/>
          <w:rFonts w:ascii="宋体" w:hAnsi="宋体"/>
          <w:kern w:val="0"/>
          <w:sz w:val="30"/>
          <w:szCs w:val="30"/>
          <w:u w:val="single"/>
        </w:rPr>
        <w:tab/>
      </w:r>
      <w:r>
        <w:rPr>
          <w:rStyle w:val="8"/>
          <w:rFonts w:ascii="宋体" w:hAnsi="宋体"/>
          <w:kern w:val="0"/>
          <w:sz w:val="30"/>
          <w:szCs w:val="30"/>
        </w:rPr>
        <w:t>职务：</w:t>
      </w:r>
      <w:r>
        <w:rPr>
          <w:rStyle w:val="8"/>
          <w:rFonts w:ascii="宋体" w:hAnsi="宋体"/>
          <w:w w:val="200"/>
          <w:kern w:val="0"/>
          <w:sz w:val="30"/>
          <w:szCs w:val="30"/>
          <w:u w:val="single"/>
        </w:rPr>
        <w:t xml:space="preserve"> </w:t>
      </w:r>
      <w:r>
        <w:rPr>
          <w:rStyle w:val="8"/>
          <w:rFonts w:ascii="宋体" w:hAnsi="宋体"/>
          <w:kern w:val="0"/>
          <w:sz w:val="30"/>
          <w:szCs w:val="30"/>
          <w:u w:val="single"/>
        </w:rPr>
        <w:tab/>
      </w:r>
    </w:p>
    <w:p>
      <w:pPr>
        <w:snapToGrid w:val="0"/>
        <w:ind w:firstLine="600" w:firstLineChars="200"/>
        <w:rPr>
          <w:rStyle w:val="8"/>
          <w:rFonts w:ascii="宋体" w:hAnsi="宋体"/>
          <w:kern w:val="0"/>
          <w:sz w:val="30"/>
          <w:szCs w:val="30"/>
        </w:rPr>
      </w:pPr>
    </w:p>
    <w:p>
      <w:pPr>
        <w:tabs>
          <w:tab w:val="left" w:pos="2760"/>
        </w:tabs>
        <w:snapToGrid w:val="0"/>
        <w:ind w:firstLine="600" w:firstLineChars="200"/>
        <w:rPr>
          <w:rStyle w:val="8"/>
          <w:rFonts w:ascii="宋体" w:hAnsi="宋体"/>
          <w:kern w:val="0"/>
          <w:sz w:val="30"/>
          <w:szCs w:val="30"/>
        </w:rPr>
      </w:pPr>
      <w:r>
        <w:rPr>
          <w:rStyle w:val="8"/>
          <w:rFonts w:ascii="宋体" w:hAnsi="宋体"/>
          <w:kern w:val="0"/>
          <w:sz w:val="30"/>
          <w:szCs w:val="30"/>
        </w:rPr>
        <w:t>系</w:t>
      </w:r>
      <w:r>
        <w:rPr>
          <w:rStyle w:val="8"/>
          <w:rFonts w:ascii="宋体" w:hAnsi="宋体"/>
          <w:w w:val="200"/>
          <w:kern w:val="0"/>
          <w:sz w:val="30"/>
          <w:szCs w:val="30"/>
          <w:u w:val="single"/>
        </w:rPr>
        <w:t xml:space="preserve"> </w:t>
      </w:r>
      <w:r>
        <w:rPr>
          <w:rStyle w:val="8"/>
          <w:rFonts w:ascii="宋体" w:hAnsi="宋体"/>
          <w:kern w:val="0"/>
          <w:sz w:val="30"/>
          <w:szCs w:val="30"/>
          <w:u w:val="single"/>
        </w:rPr>
        <w:tab/>
      </w:r>
      <w:r>
        <w:rPr>
          <w:rStyle w:val="8"/>
          <w:rFonts w:ascii="宋体" w:hAnsi="宋体"/>
          <w:kern w:val="0"/>
          <w:sz w:val="30"/>
          <w:szCs w:val="30"/>
        </w:rPr>
        <w:t xml:space="preserve"> </w:t>
      </w:r>
      <w:r>
        <w:rPr>
          <w:rStyle w:val="8"/>
          <w:rFonts w:ascii="宋体" w:hAnsi="宋体"/>
          <w:color w:val="000000"/>
          <w:kern w:val="0"/>
          <w:sz w:val="30"/>
          <w:szCs w:val="30"/>
        </w:rPr>
        <w:t>（</w:t>
      </w:r>
      <w:r>
        <w:rPr>
          <w:rStyle w:val="8"/>
          <w:rFonts w:hint="eastAsia" w:ascii="宋体" w:hAnsi="宋体"/>
          <w:color w:val="000000"/>
          <w:kern w:val="0"/>
          <w:sz w:val="30"/>
          <w:szCs w:val="30"/>
        </w:rPr>
        <w:t>参选</w:t>
      </w:r>
      <w:r>
        <w:rPr>
          <w:rStyle w:val="8"/>
          <w:rFonts w:ascii="宋体" w:hAnsi="宋体"/>
          <w:color w:val="000000"/>
          <w:kern w:val="0"/>
          <w:sz w:val="30"/>
          <w:szCs w:val="30"/>
        </w:rPr>
        <w:t>单位名称）的法定代表</w:t>
      </w:r>
      <w:r>
        <w:rPr>
          <w:rStyle w:val="8"/>
          <w:rFonts w:ascii="宋体" w:hAnsi="宋体"/>
          <w:kern w:val="0"/>
          <w:sz w:val="30"/>
          <w:szCs w:val="30"/>
        </w:rPr>
        <w:t>人。</w:t>
      </w:r>
    </w:p>
    <w:p>
      <w:pPr>
        <w:snapToGrid w:val="0"/>
        <w:ind w:firstLine="600" w:firstLineChars="200"/>
        <w:rPr>
          <w:rStyle w:val="8"/>
          <w:rFonts w:ascii="宋体" w:hAnsi="宋体"/>
          <w:kern w:val="0"/>
          <w:sz w:val="30"/>
          <w:szCs w:val="30"/>
        </w:rPr>
      </w:pPr>
    </w:p>
    <w:p>
      <w:pPr>
        <w:snapToGrid w:val="0"/>
        <w:ind w:firstLine="600" w:firstLineChars="200"/>
        <w:rPr>
          <w:rStyle w:val="8"/>
          <w:rFonts w:ascii="宋体" w:hAnsi="宋体"/>
          <w:color w:val="000000"/>
          <w:sz w:val="30"/>
          <w:szCs w:val="30"/>
        </w:rPr>
      </w:pPr>
      <w:r>
        <w:rPr>
          <w:rStyle w:val="8"/>
          <w:rFonts w:ascii="宋体" w:hAnsi="宋体"/>
          <w:kern w:val="0"/>
          <w:sz w:val="30"/>
          <w:szCs w:val="30"/>
        </w:rPr>
        <w:t>特此证明。</w:t>
      </w:r>
      <w:r>
        <w:rPr>
          <w:rStyle w:val="8"/>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407670</wp:posOffset>
                </wp:positionH>
                <wp:positionV relativeFrom="paragraph">
                  <wp:posOffset>320040</wp:posOffset>
                </wp:positionV>
                <wp:extent cx="3543300" cy="1169670"/>
                <wp:effectExtent l="5080" t="5080" r="13970" b="6350"/>
                <wp:wrapNone/>
                <wp:docPr id="1" name="矩形 2"/>
                <wp:cNvGraphicFramePr/>
                <a:graphic xmlns:a="http://schemas.openxmlformats.org/drawingml/2006/main">
                  <a:graphicData uri="http://schemas.microsoft.com/office/word/2010/wordprocessingShape">
                    <wps:wsp>
                      <wps:cNvSpPr/>
                      <wps:spPr>
                        <a:xfrm>
                          <a:off x="0" y="0"/>
                          <a:ext cx="3543300" cy="1169670"/>
                        </a:xfrm>
                        <a:prstGeom prst="rect">
                          <a:avLst/>
                        </a:prstGeom>
                        <a:noFill/>
                        <a:ln w="9525" cap="flat" cmpd="sng">
                          <a:solidFill>
                            <a:srgbClr val="000000"/>
                          </a:solidFill>
                          <a:prstDash val="solid"/>
                          <a:miter/>
                          <a:headEnd type="none" w="med" len="med"/>
                          <a:tailEnd type="none" w="med" len="med"/>
                        </a:ln>
                        <a:effectLst/>
                      </wps:spPr>
                      <wps:txbx>
                        <w:txbxContent>
                          <w:p>
                            <w:pPr>
                              <w:rPr>
                                <w:rStyle w:val="8"/>
                              </w:rPr>
                            </w:pPr>
                          </w:p>
                        </w:txbxContent>
                      </wps:txbx>
                      <wps:bodyPr upright="1"/>
                    </wps:wsp>
                  </a:graphicData>
                </a:graphic>
              </wp:anchor>
            </w:drawing>
          </mc:Choice>
          <mc:Fallback>
            <w:pict>
              <v:rect id="矩形 2" o:spid="_x0000_s1026" o:spt="1" style="position:absolute;left:0pt;margin-left:32.1pt;margin-top:25.2pt;height:92.1pt;width:279pt;z-index:251659264;mso-width-relative:page;mso-height-relative:page;" filled="f" stroked="t" coordsize="21600,21600" o:gfxdata="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8cpGF9cAAAAJAQAADwAAAAAAAAABACAAAAAiAAAAZHJzL2Rv&#10;d25yZXYueG1sUEsBAhQAFAAAAAgAh07iQC7uyegCAgAADwQAAA4AAAAAAAAAAQAgAAAAJgEAAGRy&#10;cy9lMm9Eb2MueG1sUEsFBgAAAAAGAAYAWQEAAJoFAAAAAA==&#10;">
                <v:fill on="f" focussize="0,0"/>
                <v:stroke color="#000000" joinstyle="miter"/>
                <v:imagedata o:title=""/>
                <o:lock v:ext="edit" aspectratio="f"/>
                <v:textbox>
                  <w:txbxContent>
                    <w:p>
                      <w:pPr>
                        <w:rPr>
                          <w:rStyle w:val="8"/>
                        </w:rPr>
                      </w:pPr>
                    </w:p>
                  </w:txbxContent>
                </v:textbox>
              </v:rect>
            </w:pict>
          </mc:Fallback>
        </mc:AlternateContent>
      </w:r>
    </w:p>
    <w:p>
      <w:pPr>
        <w:tabs>
          <w:tab w:val="left" w:pos="142"/>
        </w:tabs>
        <w:ind w:firstLine="600" w:firstLineChars="200"/>
        <w:rPr>
          <w:rStyle w:val="8"/>
          <w:rFonts w:ascii="宋体" w:hAnsi="宋体"/>
          <w:color w:val="000000"/>
          <w:sz w:val="30"/>
          <w:szCs w:val="30"/>
        </w:rPr>
      </w:pPr>
    </w:p>
    <w:p>
      <w:pPr>
        <w:tabs>
          <w:tab w:val="left" w:pos="142"/>
        </w:tabs>
        <w:ind w:firstLine="600" w:firstLineChars="200"/>
        <w:rPr>
          <w:rStyle w:val="8"/>
          <w:rFonts w:ascii="宋体" w:hAnsi="宋体"/>
          <w:color w:val="000000"/>
          <w:sz w:val="30"/>
          <w:szCs w:val="30"/>
        </w:rPr>
      </w:pPr>
    </w:p>
    <w:p>
      <w:pPr>
        <w:tabs>
          <w:tab w:val="left" w:pos="142"/>
        </w:tabs>
        <w:ind w:firstLine="600" w:firstLineChars="200"/>
        <w:rPr>
          <w:rStyle w:val="8"/>
          <w:rFonts w:ascii="宋体" w:hAnsi="宋体"/>
          <w:kern w:val="0"/>
          <w:sz w:val="30"/>
          <w:szCs w:val="30"/>
        </w:rPr>
      </w:pPr>
      <w:r>
        <w:rPr>
          <w:rStyle w:val="8"/>
          <w:rFonts w:ascii="宋体" w:hAnsi="宋体"/>
          <w:color w:val="000000"/>
          <w:sz w:val="30"/>
          <w:szCs w:val="30"/>
        </w:rPr>
        <w:t xml:space="preserve">（该处粘贴法定代表人身份证复印件）  </w:t>
      </w:r>
    </w:p>
    <w:p>
      <w:pPr>
        <w:snapToGrid w:val="0"/>
        <w:ind w:firstLine="600" w:firstLineChars="200"/>
        <w:rPr>
          <w:rStyle w:val="8"/>
          <w:rFonts w:ascii="宋体" w:hAnsi="宋体"/>
          <w:kern w:val="0"/>
          <w:sz w:val="30"/>
          <w:szCs w:val="30"/>
        </w:rPr>
      </w:pPr>
    </w:p>
    <w:p>
      <w:pPr>
        <w:tabs>
          <w:tab w:val="left" w:pos="5460"/>
        </w:tabs>
        <w:snapToGrid w:val="0"/>
        <w:ind w:firstLine="600" w:firstLineChars="200"/>
        <w:rPr>
          <w:rStyle w:val="8"/>
          <w:rFonts w:ascii="宋体" w:hAnsi="宋体"/>
          <w:color w:val="000000"/>
          <w:kern w:val="0"/>
          <w:sz w:val="30"/>
          <w:szCs w:val="30"/>
        </w:rPr>
      </w:pPr>
      <w:r>
        <w:rPr>
          <w:rStyle w:val="8"/>
          <w:rFonts w:hint="eastAsia" w:ascii="宋体" w:hAnsi="宋体"/>
          <w:color w:val="000000"/>
          <w:kern w:val="0"/>
          <w:sz w:val="30"/>
          <w:szCs w:val="30"/>
        </w:rPr>
        <w:t>参选</w:t>
      </w:r>
      <w:r>
        <w:rPr>
          <w:rStyle w:val="8"/>
          <w:rFonts w:ascii="宋体" w:hAnsi="宋体"/>
          <w:color w:val="000000"/>
          <w:kern w:val="0"/>
          <w:sz w:val="30"/>
          <w:szCs w:val="30"/>
        </w:rPr>
        <w:t>单位：</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spacing w:val="-1"/>
          <w:kern w:val="0"/>
          <w:sz w:val="30"/>
          <w:szCs w:val="30"/>
        </w:rPr>
        <w:t>（</w:t>
      </w:r>
      <w:r>
        <w:rPr>
          <w:rStyle w:val="8"/>
          <w:rFonts w:ascii="宋体" w:hAnsi="宋体"/>
          <w:color w:val="000000"/>
          <w:kern w:val="0"/>
          <w:sz w:val="30"/>
          <w:szCs w:val="30"/>
        </w:rPr>
        <w:t>盖单位公章）</w:t>
      </w:r>
    </w:p>
    <w:p>
      <w:pPr>
        <w:snapToGrid w:val="0"/>
        <w:ind w:firstLine="600" w:firstLineChars="200"/>
        <w:rPr>
          <w:rStyle w:val="8"/>
          <w:rFonts w:ascii="宋体" w:hAnsi="宋体"/>
          <w:kern w:val="0"/>
          <w:sz w:val="30"/>
          <w:szCs w:val="30"/>
        </w:rPr>
      </w:pPr>
    </w:p>
    <w:p>
      <w:pPr>
        <w:tabs>
          <w:tab w:val="left" w:pos="4935"/>
          <w:tab w:val="left" w:pos="5460"/>
          <w:tab w:val="left" w:pos="6400"/>
        </w:tabs>
        <w:snapToGrid w:val="0"/>
        <w:ind w:firstLine="600" w:firstLineChars="200"/>
        <w:rPr>
          <w:rStyle w:val="8"/>
          <w:rFonts w:ascii="宋体" w:hAnsi="宋体"/>
          <w:b/>
          <w:kern w:val="0"/>
          <w:sz w:val="44"/>
          <w:szCs w:val="44"/>
        </w:rPr>
      </w:pPr>
      <w:r>
        <w:rPr>
          <w:rStyle w:val="8"/>
          <w:rFonts w:ascii="宋体" w:hAnsi="宋体"/>
          <w:kern w:val="0"/>
          <w:sz w:val="30"/>
          <w:szCs w:val="30"/>
          <w:u w:val="single"/>
        </w:rPr>
        <w:tab/>
      </w:r>
      <w:r>
        <w:rPr>
          <w:rStyle w:val="8"/>
          <w:rFonts w:ascii="宋体" w:hAnsi="宋体"/>
          <w:spacing w:val="-1"/>
          <w:kern w:val="0"/>
          <w:sz w:val="30"/>
          <w:szCs w:val="30"/>
        </w:rPr>
        <w:t>年</w:t>
      </w:r>
      <w:r>
        <w:rPr>
          <w:rStyle w:val="8"/>
          <w:rFonts w:ascii="宋体" w:hAnsi="宋体"/>
          <w:w w:val="200"/>
          <w:kern w:val="0"/>
          <w:sz w:val="30"/>
          <w:szCs w:val="30"/>
          <w:u w:val="single"/>
        </w:rPr>
        <w:t xml:space="preserve">   </w:t>
      </w:r>
      <w:r>
        <w:rPr>
          <w:rStyle w:val="8"/>
          <w:rFonts w:ascii="宋体" w:hAnsi="宋体"/>
          <w:kern w:val="0"/>
          <w:sz w:val="30"/>
          <w:szCs w:val="30"/>
        </w:rPr>
        <w:t>月</w:t>
      </w:r>
      <w:r>
        <w:rPr>
          <w:rStyle w:val="8"/>
          <w:rFonts w:ascii="宋体" w:hAnsi="宋体"/>
          <w:w w:val="200"/>
          <w:kern w:val="0"/>
          <w:sz w:val="30"/>
          <w:szCs w:val="30"/>
          <w:u w:val="single"/>
        </w:rPr>
        <w:t xml:space="preserve">   </w:t>
      </w:r>
      <w:r>
        <w:rPr>
          <w:rStyle w:val="8"/>
          <w:rFonts w:ascii="宋体" w:hAnsi="宋体"/>
          <w:kern w:val="0"/>
          <w:sz w:val="30"/>
          <w:szCs w:val="30"/>
        </w:rPr>
        <w:t>日</w:t>
      </w:r>
    </w:p>
    <w:p>
      <w:pPr>
        <w:tabs>
          <w:tab w:val="left" w:pos="1680"/>
          <w:tab w:val="left" w:pos="4215"/>
          <w:tab w:val="left" w:pos="4305"/>
          <w:tab w:val="left" w:pos="8000"/>
        </w:tabs>
        <w:snapToGrid w:val="0"/>
        <w:ind w:firstLine="2831" w:firstLineChars="641"/>
        <w:rPr>
          <w:rStyle w:val="8"/>
          <w:rFonts w:ascii="宋体" w:hAnsi="宋体"/>
          <w:b/>
          <w:kern w:val="0"/>
          <w:sz w:val="44"/>
          <w:szCs w:val="44"/>
        </w:rPr>
      </w:pPr>
    </w:p>
    <w:p>
      <w:pPr>
        <w:tabs>
          <w:tab w:val="left" w:pos="1680"/>
          <w:tab w:val="left" w:pos="4215"/>
          <w:tab w:val="left" w:pos="4305"/>
          <w:tab w:val="left" w:pos="8000"/>
        </w:tabs>
        <w:snapToGrid w:val="0"/>
        <w:ind w:firstLine="2831" w:firstLineChars="641"/>
        <w:rPr>
          <w:rStyle w:val="8"/>
          <w:rFonts w:ascii="宋体" w:hAnsi="宋体"/>
          <w:b/>
          <w:kern w:val="0"/>
          <w:sz w:val="44"/>
          <w:szCs w:val="44"/>
        </w:rPr>
      </w:pPr>
    </w:p>
    <w:p>
      <w:pPr>
        <w:tabs>
          <w:tab w:val="left" w:pos="1680"/>
          <w:tab w:val="left" w:pos="4215"/>
          <w:tab w:val="left" w:pos="4305"/>
          <w:tab w:val="left" w:pos="8000"/>
        </w:tabs>
        <w:snapToGrid w:val="0"/>
        <w:ind w:firstLine="2831" w:firstLineChars="641"/>
        <w:rPr>
          <w:rStyle w:val="8"/>
          <w:rFonts w:ascii="宋体" w:hAnsi="宋体"/>
          <w:b/>
          <w:kern w:val="0"/>
          <w:sz w:val="44"/>
          <w:szCs w:val="44"/>
        </w:rPr>
      </w:pPr>
    </w:p>
    <w:p>
      <w:pPr>
        <w:tabs>
          <w:tab w:val="left" w:pos="1680"/>
          <w:tab w:val="left" w:pos="4215"/>
          <w:tab w:val="left" w:pos="4305"/>
          <w:tab w:val="left" w:pos="8000"/>
        </w:tabs>
        <w:snapToGrid w:val="0"/>
        <w:rPr>
          <w:rStyle w:val="8"/>
          <w:rFonts w:ascii="宋体" w:hAnsi="宋体"/>
          <w:b/>
          <w:kern w:val="0"/>
          <w:sz w:val="44"/>
          <w:szCs w:val="44"/>
        </w:rPr>
      </w:pPr>
    </w:p>
    <w:p>
      <w:pPr>
        <w:tabs>
          <w:tab w:val="left" w:pos="1680"/>
          <w:tab w:val="left" w:pos="4215"/>
          <w:tab w:val="left" w:pos="4305"/>
          <w:tab w:val="left" w:pos="8000"/>
        </w:tabs>
        <w:snapToGrid w:val="0"/>
        <w:ind w:firstLine="2831" w:firstLineChars="641"/>
        <w:rPr>
          <w:rStyle w:val="8"/>
          <w:rFonts w:ascii="宋体" w:hAnsi="宋体"/>
          <w:b/>
          <w:kern w:val="0"/>
          <w:sz w:val="44"/>
          <w:szCs w:val="44"/>
        </w:rPr>
      </w:pPr>
    </w:p>
    <w:p>
      <w:pPr>
        <w:tabs>
          <w:tab w:val="left" w:pos="1680"/>
          <w:tab w:val="left" w:pos="4215"/>
          <w:tab w:val="left" w:pos="4305"/>
          <w:tab w:val="left" w:pos="8000"/>
        </w:tabs>
        <w:snapToGrid w:val="0"/>
        <w:ind w:firstLine="2831" w:firstLineChars="641"/>
        <w:rPr>
          <w:rStyle w:val="8"/>
          <w:rFonts w:ascii="宋体" w:hAnsi="宋体"/>
          <w:b/>
          <w:kern w:val="0"/>
          <w:sz w:val="44"/>
          <w:szCs w:val="44"/>
        </w:rPr>
      </w:pPr>
      <w:r>
        <w:rPr>
          <w:rStyle w:val="8"/>
          <w:rFonts w:ascii="宋体" w:hAnsi="宋体"/>
          <w:b/>
          <w:kern w:val="0"/>
          <w:sz w:val="44"/>
          <w:szCs w:val="44"/>
        </w:rPr>
        <w:t xml:space="preserve">授权委托书 </w:t>
      </w:r>
    </w:p>
    <w:p>
      <w:pPr>
        <w:snapToGrid w:val="0"/>
        <w:ind w:firstLine="600" w:firstLineChars="200"/>
        <w:rPr>
          <w:rStyle w:val="8"/>
          <w:rFonts w:ascii="宋体" w:hAnsi="宋体"/>
          <w:color w:val="000000"/>
          <w:kern w:val="0"/>
          <w:sz w:val="30"/>
          <w:szCs w:val="30"/>
        </w:rPr>
      </w:pPr>
    </w:p>
    <w:p>
      <w:pPr>
        <w:tabs>
          <w:tab w:val="left" w:pos="1680"/>
          <w:tab w:val="left" w:pos="4445"/>
          <w:tab w:val="left" w:pos="4490"/>
          <w:tab w:val="left" w:pos="7890"/>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本人</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rPr>
        <w:t>（姓名）系</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w:t>
      </w:r>
      <w:r>
        <w:rPr>
          <w:rStyle w:val="8"/>
          <w:rFonts w:hint="eastAsia" w:ascii="宋体" w:hAnsi="宋体"/>
          <w:color w:val="000000"/>
          <w:spacing w:val="-1"/>
          <w:kern w:val="0"/>
          <w:sz w:val="30"/>
          <w:szCs w:val="30"/>
        </w:rPr>
        <w:t>参选</w:t>
      </w:r>
      <w:r>
        <w:rPr>
          <w:rStyle w:val="8"/>
          <w:rFonts w:ascii="宋体" w:hAnsi="宋体"/>
          <w:color w:val="000000"/>
          <w:spacing w:val="-1"/>
          <w:kern w:val="0"/>
          <w:sz w:val="30"/>
          <w:szCs w:val="30"/>
        </w:rPr>
        <w:t>单位</w:t>
      </w:r>
      <w:r>
        <w:rPr>
          <w:rStyle w:val="8"/>
          <w:rFonts w:ascii="宋体" w:hAnsi="宋体"/>
          <w:color w:val="000000"/>
          <w:kern w:val="0"/>
          <w:sz w:val="30"/>
          <w:szCs w:val="30"/>
        </w:rPr>
        <w:t>名称</w:t>
      </w:r>
      <w:r>
        <w:rPr>
          <w:rStyle w:val="8"/>
          <w:rFonts w:ascii="宋体" w:hAnsi="宋体"/>
          <w:color w:val="000000"/>
          <w:spacing w:val="1"/>
          <w:kern w:val="0"/>
          <w:sz w:val="30"/>
          <w:szCs w:val="30"/>
        </w:rPr>
        <w:t>）</w:t>
      </w:r>
      <w:r>
        <w:rPr>
          <w:rStyle w:val="8"/>
          <w:rFonts w:ascii="宋体" w:hAnsi="宋体"/>
          <w:color w:val="000000"/>
          <w:kern w:val="0"/>
          <w:sz w:val="30"/>
          <w:szCs w:val="30"/>
        </w:rPr>
        <w:t>的法定代</w:t>
      </w:r>
      <w:r>
        <w:rPr>
          <w:rStyle w:val="8"/>
          <w:rFonts w:ascii="宋体" w:hAnsi="宋体"/>
          <w:color w:val="000000"/>
          <w:spacing w:val="1"/>
          <w:kern w:val="0"/>
          <w:sz w:val="30"/>
          <w:szCs w:val="30"/>
        </w:rPr>
        <w:t>表</w:t>
      </w:r>
      <w:r>
        <w:rPr>
          <w:rStyle w:val="8"/>
          <w:rFonts w:ascii="宋体" w:hAnsi="宋体"/>
          <w:color w:val="000000"/>
          <w:kern w:val="0"/>
          <w:sz w:val="30"/>
          <w:szCs w:val="30"/>
        </w:rPr>
        <w:t>人，现委托</w:t>
      </w:r>
      <w:r>
        <w:rPr>
          <w:rStyle w:val="8"/>
          <w:rFonts w:ascii="宋体" w:hAnsi="宋体"/>
          <w:color w:val="000000"/>
          <w:kern w:val="0"/>
          <w:sz w:val="30"/>
          <w:szCs w:val="30"/>
          <w:u w:val="single" w:color="000000"/>
        </w:rPr>
        <w:tab/>
      </w:r>
      <w:r>
        <w:rPr>
          <w:rFonts w:ascii="宋体" w:hAnsi="宋体"/>
          <w:color w:val="000000"/>
          <w:sz w:val="30"/>
          <w:u w:val="single" w:color="000000"/>
        </w:rPr>
        <w:tab/>
      </w:r>
      <w:r>
        <w:rPr>
          <w:rFonts w:ascii="宋体" w:hAnsi="宋体"/>
          <w:color w:val="000000"/>
          <w:sz w:val="30"/>
          <w:u w:val="single" w:color="000000"/>
        </w:rPr>
        <w:t xml:space="preserve">  </w:t>
      </w:r>
      <w:r>
        <w:rPr>
          <w:rStyle w:val="8"/>
          <w:rFonts w:ascii="宋体" w:hAnsi="宋体"/>
          <w:color w:val="000000"/>
          <w:kern w:val="0"/>
          <w:sz w:val="30"/>
          <w:szCs w:val="30"/>
        </w:rPr>
        <w:t>为我方代理人。代理人根据授权，以我方名义签署、澄清、说明、补正、递交、撤回、 修改</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（项</w:t>
      </w:r>
      <w:r>
        <w:rPr>
          <w:rStyle w:val="8"/>
          <w:rFonts w:ascii="宋体" w:hAnsi="宋体"/>
          <w:color w:val="000000"/>
          <w:spacing w:val="-1"/>
          <w:kern w:val="0"/>
          <w:sz w:val="30"/>
          <w:szCs w:val="30"/>
        </w:rPr>
        <w:t>目</w:t>
      </w:r>
      <w:r>
        <w:rPr>
          <w:rStyle w:val="8"/>
          <w:rFonts w:ascii="宋体" w:hAnsi="宋体"/>
          <w:color w:val="000000"/>
          <w:kern w:val="0"/>
          <w:sz w:val="30"/>
          <w:szCs w:val="30"/>
        </w:rPr>
        <w:t>名称）响应文件、签订合同和处理有关事宜， 其法律后果由我方承担。</w:t>
      </w:r>
    </w:p>
    <w:p>
      <w:pPr>
        <w:tabs>
          <w:tab w:val="left" w:pos="1680"/>
          <w:tab w:val="left" w:pos="4215"/>
          <w:tab w:val="left" w:pos="4305"/>
          <w:tab w:val="left" w:pos="8000"/>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委托</w:t>
      </w:r>
      <w:r>
        <w:rPr>
          <w:rStyle w:val="8"/>
          <w:rFonts w:ascii="宋体" w:hAnsi="宋体"/>
          <w:color w:val="000000"/>
          <w:spacing w:val="-1"/>
          <w:kern w:val="0"/>
          <w:sz w:val="30"/>
          <w:szCs w:val="30"/>
        </w:rPr>
        <w:t>期</w:t>
      </w:r>
      <w:r>
        <w:rPr>
          <w:rStyle w:val="8"/>
          <w:rFonts w:ascii="宋体" w:hAnsi="宋体"/>
          <w:color w:val="000000"/>
          <w:kern w:val="0"/>
          <w:sz w:val="30"/>
          <w:szCs w:val="30"/>
        </w:rPr>
        <w:t>限：</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 xml:space="preserve">。 </w:t>
      </w:r>
    </w:p>
    <w:p>
      <w:pPr>
        <w:tabs>
          <w:tab w:val="left" w:pos="1680"/>
          <w:tab w:val="left" w:pos="4215"/>
          <w:tab w:val="left" w:pos="4305"/>
          <w:tab w:val="left" w:pos="8000"/>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代理人无转委托权。</w:t>
      </w:r>
    </w:p>
    <w:p>
      <w:pPr>
        <w:ind w:firstLine="600" w:firstLineChars="200"/>
        <w:rPr>
          <w:rStyle w:val="8"/>
          <w:rFonts w:ascii="宋体" w:hAnsi="宋体"/>
          <w:color w:val="000000"/>
          <w:sz w:val="30"/>
          <w:szCs w:val="30"/>
        </w:rPr>
      </w:pPr>
      <w:r>
        <w:rPr>
          <w:rStyle w:val="8"/>
          <w:rFonts w:ascii="宋体" w:hAnsi="宋体"/>
          <w:color w:val="000000"/>
          <w:sz w:val="30"/>
          <w:szCs w:val="30"/>
        </w:rPr>
        <w:t xml:space="preserve">附：法定代表人身份证明。 </w:t>
      </w:r>
    </w:p>
    <w:p>
      <w:pPr>
        <w:ind w:firstLine="420" w:firstLineChars="200"/>
        <w:rPr>
          <w:rStyle w:val="8"/>
          <w:rFonts w:ascii="宋体" w:hAnsi="宋体"/>
          <w:color w:val="000000"/>
          <w:sz w:val="30"/>
          <w:szCs w:val="30"/>
        </w:rPr>
      </w:pPr>
      <w:r>
        <w:rPr>
          <w:rStyle w:val="8"/>
          <w:rFonts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2903220</wp:posOffset>
                </wp:positionH>
                <wp:positionV relativeFrom="paragraph">
                  <wp:posOffset>250190</wp:posOffset>
                </wp:positionV>
                <wp:extent cx="2857500" cy="1718310"/>
                <wp:effectExtent l="5080" t="5080" r="13970" b="10160"/>
                <wp:wrapNone/>
                <wp:docPr id="2" name="矩形 3"/>
                <wp:cNvGraphicFramePr/>
                <a:graphic xmlns:a="http://schemas.openxmlformats.org/drawingml/2006/main">
                  <a:graphicData uri="http://schemas.microsoft.com/office/word/2010/wordprocessingShape">
                    <wps:wsp>
                      <wps:cNvSpPr/>
                      <wps:spPr>
                        <a:xfrm>
                          <a:off x="0" y="0"/>
                          <a:ext cx="2857500" cy="1718310"/>
                        </a:xfrm>
                        <a:prstGeom prst="rect">
                          <a:avLst/>
                        </a:prstGeom>
                        <a:noFill/>
                        <a:ln w="9525" cap="flat" cmpd="sng">
                          <a:solidFill>
                            <a:srgbClr val="000000"/>
                          </a:solidFill>
                          <a:prstDash val="solid"/>
                          <a:miter/>
                          <a:headEnd type="none" w="med" len="med"/>
                          <a:tailEnd type="none" w="med" len="med"/>
                        </a:ln>
                        <a:effectLst/>
                      </wps:spPr>
                      <wps:txbx>
                        <w:txbxContent>
                          <w:p>
                            <w:pPr>
                              <w:rPr>
                                <w:rStyle w:val="8"/>
                              </w:rPr>
                            </w:pPr>
                          </w:p>
                          <w:p>
                            <w:pPr>
                              <w:rPr>
                                <w:rStyle w:val="8"/>
                              </w:rPr>
                            </w:pPr>
                          </w:p>
                        </w:txbxContent>
                      </wps:txbx>
                      <wps:bodyPr upright="1"/>
                    </wps:wsp>
                  </a:graphicData>
                </a:graphic>
              </wp:anchor>
            </w:drawing>
          </mc:Choice>
          <mc:Fallback>
            <w:pict>
              <v:rect id="矩形 3" o:spid="_x0000_s1026" o:spt="1" style="position:absolute;left:0pt;margin-left:228.6pt;margin-top:19.7pt;height:135.3pt;width:225pt;z-index:251660288;mso-width-relative:page;mso-height-relative:page;" filled="f" stroked="t" coordsize="21600,21600" o:gfxdata="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MB0KdcAAAAKAQAADwAAAAAAAAABACAAAAAiAAAAZHJzL2Rv&#10;d25yZXYueG1sUEsBAhQAFAAAAAgAh07iQGQ6jIcCAgAADwQAAA4AAAAAAAAAAQAgAAAAJgEAAGRy&#10;cy9lMm9Eb2MueG1sUEsFBgAAAAAGAAYAWQEAAJoFAAAAAA==&#10;">
                <v:fill on="f" focussize="0,0"/>
                <v:stroke color="#000000" joinstyle="miter"/>
                <v:imagedata o:title=""/>
                <o:lock v:ext="edit" aspectratio="f"/>
                <v:textbox>
                  <w:txbxContent>
                    <w:p>
                      <w:pPr>
                        <w:rPr>
                          <w:rStyle w:val="8"/>
                        </w:rPr>
                      </w:pPr>
                    </w:p>
                    <w:p>
                      <w:pPr>
                        <w:rPr>
                          <w:rStyle w:val="8"/>
                        </w:rPr>
                      </w:pPr>
                    </w:p>
                  </w:txbxContent>
                </v:textbox>
              </v:rect>
            </w:pict>
          </mc:Fallback>
        </mc:AlternateContent>
      </w:r>
      <w:r>
        <w:rPr>
          <w:rStyle w:val="8"/>
          <w:rFonts w:ascii="Times New Roman" w:hAnsi="Times New Roman"/>
        </w:rPr>
        <mc:AlternateContent>
          <mc:Choice Requires="wps">
            <w:drawing>
              <wp:anchor distT="0" distB="0" distL="114300" distR="114300" simplePos="0" relativeHeight="251661312" behindDoc="0" locked="0" layoutInCell="1" allowOverlap="1">
                <wp:simplePos x="0" y="0"/>
                <wp:positionH relativeFrom="column">
                  <wp:posOffset>-68580</wp:posOffset>
                </wp:positionH>
                <wp:positionV relativeFrom="paragraph">
                  <wp:posOffset>250190</wp:posOffset>
                </wp:positionV>
                <wp:extent cx="2857500" cy="1727835"/>
                <wp:effectExtent l="4445" t="5080" r="14605" b="19685"/>
                <wp:wrapNone/>
                <wp:docPr id="3" name="矩形 4"/>
                <wp:cNvGraphicFramePr/>
                <a:graphic xmlns:a="http://schemas.openxmlformats.org/drawingml/2006/main">
                  <a:graphicData uri="http://schemas.microsoft.com/office/word/2010/wordprocessingShape">
                    <wps:wsp>
                      <wps:cNvSpPr/>
                      <wps:spPr>
                        <a:xfrm>
                          <a:off x="0" y="0"/>
                          <a:ext cx="2857500" cy="1727835"/>
                        </a:xfrm>
                        <a:prstGeom prst="rect">
                          <a:avLst/>
                        </a:prstGeom>
                        <a:noFill/>
                        <a:ln w="9525" cap="flat" cmpd="sng">
                          <a:solidFill>
                            <a:srgbClr val="000000"/>
                          </a:solidFill>
                          <a:prstDash val="solid"/>
                          <a:miter/>
                          <a:headEnd type="none" w="med" len="med"/>
                          <a:tailEnd type="none" w="med" len="med"/>
                        </a:ln>
                        <a:effectLst/>
                      </wps:spPr>
                      <wps:txbx>
                        <w:txbxContent>
                          <w:p>
                            <w:pPr>
                              <w:rPr>
                                <w:rStyle w:val="8"/>
                              </w:rPr>
                            </w:pPr>
                          </w:p>
                          <w:p>
                            <w:pPr>
                              <w:rPr>
                                <w:rStyle w:val="8"/>
                              </w:rPr>
                            </w:pPr>
                          </w:p>
                        </w:txbxContent>
                      </wps:txbx>
                      <wps:bodyPr upright="1"/>
                    </wps:wsp>
                  </a:graphicData>
                </a:graphic>
              </wp:anchor>
            </w:drawing>
          </mc:Choice>
          <mc:Fallback>
            <w:pict>
              <v:rect id="矩形 4" o:spid="_x0000_s1026" o:spt="1" style="position:absolute;left:0pt;margin-left:-5.4pt;margin-top:19.7pt;height:136.05pt;width:225pt;z-index:251661312;mso-width-relative:page;mso-height-relative:page;" filled="f" stroked="t" coordsize="21600,21600" o:gfxdata="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27lJ32QAAAAoBAAAPAAAAAAAAAAEAIAAAACIAAABkcnMv&#10;ZG93bnJldi54bWxQSwECFAAUAAAACACHTuJA2oc7jgICAAAPBAAADgAAAAAAAAABACAAAAAoAQAA&#10;ZHJzL2Uyb0RvYy54bWxQSwUGAAAAAAYABgBZAQAAnAUAAAAA&#10;">
                <v:fill on="f" focussize="0,0"/>
                <v:stroke color="#000000" joinstyle="miter"/>
                <v:imagedata o:title=""/>
                <o:lock v:ext="edit" aspectratio="f"/>
                <v:textbox>
                  <w:txbxContent>
                    <w:p>
                      <w:pPr>
                        <w:rPr>
                          <w:rStyle w:val="8"/>
                        </w:rPr>
                      </w:pPr>
                    </w:p>
                    <w:p>
                      <w:pPr>
                        <w:rPr>
                          <w:rStyle w:val="8"/>
                        </w:rPr>
                      </w:pPr>
                    </w:p>
                  </w:txbxContent>
                </v:textbox>
              </v:rect>
            </w:pict>
          </mc:Fallback>
        </mc:AlternateContent>
      </w:r>
    </w:p>
    <w:p>
      <w:pPr>
        <w:ind w:firstLine="600" w:firstLineChars="200"/>
        <w:rPr>
          <w:rStyle w:val="8"/>
          <w:rFonts w:ascii="宋体" w:hAnsi="宋体"/>
          <w:color w:val="000000"/>
          <w:sz w:val="30"/>
          <w:szCs w:val="30"/>
        </w:rPr>
      </w:pPr>
    </w:p>
    <w:p>
      <w:pPr>
        <w:ind w:firstLine="600" w:firstLineChars="200"/>
        <w:rPr>
          <w:rStyle w:val="8"/>
          <w:rFonts w:ascii="宋体" w:hAnsi="宋体"/>
          <w:color w:val="000000"/>
          <w:sz w:val="30"/>
          <w:szCs w:val="30"/>
        </w:rPr>
      </w:pPr>
    </w:p>
    <w:p>
      <w:pPr>
        <w:rPr>
          <w:rStyle w:val="8"/>
          <w:rFonts w:ascii="宋体" w:hAnsi="宋体"/>
          <w:color w:val="000000"/>
          <w:sz w:val="30"/>
          <w:szCs w:val="30"/>
        </w:rPr>
      </w:pPr>
      <w:r>
        <w:rPr>
          <w:rStyle w:val="8"/>
          <w:rFonts w:ascii="宋体" w:hAnsi="宋体"/>
          <w:color w:val="000000"/>
          <w:sz w:val="30"/>
          <w:szCs w:val="30"/>
        </w:rPr>
        <w:t>（该处粘贴委托人身份证复印件）   （该处粘贴代理人身份证复印件）</w:t>
      </w:r>
    </w:p>
    <w:p>
      <w:pPr>
        <w:snapToGrid w:val="0"/>
        <w:rPr>
          <w:rStyle w:val="8"/>
          <w:rFonts w:ascii="宋体" w:hAnsi="宋体"/>
          <w:kern w:val="0"/>
          <w:sz w:val="30"/>
          <w:szCs w:val="30"/>
        </w:rPr>
      </w:pPr>
    </w:p>
    <w:p>
      <w:pPr>
        <w:tabs>
          <w:tab w:val="left" w:pos="4200"/>
          <w:tab w:val="left" w:pos="4620"/>
        </w:tabs>
        <w:snapToGrid w:val="0"/>
        <w:ind w:firstLine="600" w:firstLineChars="200"/>
        <w:rPr>
          <w:rStyle w:val="8"/>
          <w:rFonts w:ascii="宋体" w:hAnsi="宋体"/>
          <w:color w:val="000000"/>
          <w:kern w:val="0"/>
          <w:sz w:val="30"/>
          <w:szCs w:val="30"/>
        </w:rPr>
      </w:pPr>
      <w:r>
        <w:rPr>
          <w:rStyle w:val="8"/>
          <w:rFonts w:hint="eastAsia" w:ascii="宋体" w:hAnsi="宋体"/>
          <w:color w:val="000000"/>
          <w:kern w:val="0"/>
          <w:sz w:val="30"/>
          <w:szCs w:val="30"/>
        </w:rPr>
        <w:t>参选</w:t>
      </w:r>
      <w:r>
        <w:rPr>
          <w:rStyle w:val="8"/>
          <w:rFonts w:ascii="宋体" w:hAnsi="宋体"/>
          <w:color w:val="000000"/>
          <w:kern w:val="0"/>
          <w:sz w:val="30"/>
          <w:szCs w:val="30"/>
        </w:rPr>
        <w:t>单位：</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rPr>
        <w:t>（</w:t>
      </w:r>
      <w:r>
        <w:rPr>
          <w:rStyle w:val="8"/>
          <w:rFonts w:ascii="宋体" w:hAnsi="宋体"/>
          <w:color w:val="000000"/>
          <w:spacing w:val="-1"/>
          <w:kern w:val="0"/>
          <w:sz w:val="30"/>
          <w:szCs w:val="30"/>
        </w:rPr>
        <w:t>盖</w:t>
      </w:r>
      <w:r>
        <w:rPr>
          <w:rStyle w:val="8"/>
          <w:rFonts w:ascii="宋体" w:hAnsi="宋体"/>
          <w:color w:val="000000"/>
          <w:kern w:val="0"/>
          <w:sz w:val="30"/>
          <w:szCs w:val="30"/>
        </w:rPr>
        <w:t xml:space="preserve">单位公章） </w:t>
      </w:r>
    </w:p>
    <w:p>
      <w:pPr>
        <w:tabs>
          <w:tab w:val="left" w:pos="6300"/>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法定代表人：</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Fonts w:ascii="宋体" w:hAnsi="宋体"/>
          <w:color w:val="000000"/>
          <w:sz w:val="30"/>
          <w:u w:val="single" w:color="000000"/>
        </w:rPr>
        <w:tab/>
      </w:r>
      <w:r>
        <w:rPr>
          <w:rStyle w:val="8"/>
          <w:rFonts w:ascii="宋体" w:hAnsi="宋体"/>
          <w:color w:val="000000"/>
          <w:kern w:val="0"/>
          <w:sz w:val="30"/>
          <w:szCs w:val="30"/>
        </w:rPr>
        <w:t>（签字）</w:t>
      </w:r>
    </w:p>
    <w:p>
      <w:pPr>
        <w:tabs>
          <w:tab w:val="left" w:pos="5260"/>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身份证号码：</w:t>
      </w:r>
      <w:r>
        <w:rPr>
          <w:rStyle w:val="8"/>
          <w:rFonts w:ascii="宋体" w:hAnsi="宋体"/>
          <w:color w:val="000000"/>
          <w:w w:val="200"/>
          <w:kern w:val="0"/>
          <w:sz w:val="30"/>
          <w:szCs w:val="30"/>
          <w:u w:val="single" w:color="000000"/>
        </w:rPr>
        <w:t xml:space="preserve">                 </w:t>
      </w:r>
    </w:p>
    <w:p>
      <w:pPr>
        <w:tabs>
          <w:tab w:val="left" w:pos="6720"/>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委托代理人：</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（签</w:t>
      </w:r>
      <w:r>
        <w:rPr>
          <w:rStyle w:val="8"/>
          <w:rFonts w:ascii="宋体" w:hAnsi="宋体"/>
          <w:color w:val="000000"/>
          <w:spacing w:val="-1"/>
          <w:kern w:val="0"/>
          <w:sz w:val="30"/>
          <w:szCs w:val="30"/>
        </w:rPr>
        <w:t>字</w:t>
      </w:r>
      <w:r>
        <w:rPr>
          <w:rStyle w:val="8"/>
          <w:rFonts w:ascii="宋体" w:hAnsi="宋体"/>
          <w:color w:val="000000"/>
          <w:kern w:val="0"/>
          <w:sz w:val="30"/>
          <w:szCs w:val="30"/>
        </w:rPr>
        <w:t>）</w:t>
      </w:r>
    </w:p>
    <w:p>
      <w:pPr>
        <w:tabs>
          <w:tab w:val="left" w:pos="6825"/>
        </w:tabs>
        <w:snapToGrid w:val="0"/>
        <w:ind w:firstLine="600" w:firstLineChars="200"/>
        <w:rPr>
          <w:rStyle w:val="8"/>
          <w:rFonts w:ascii="宋体" w:hAnsi="宋体"/>
          <w:color w:val="000000"/>
          <w:kern w:val="0"/>
          <w:sz w:val="30"/>
          <w:szCs w:val="30"/>
        </w:rPr>
      </w:pPr>
      <w:r>
        <w:rPr>
          <w:rStyle w:val="8"/>
          <w:rFonts w:ascii="宋体" w:hAnsi="宋体"/>
          <w:color w:val="000000"/>
          <w:kern w:val="0"/>
          <w:sz w:val="30"/>
          <w:szCs w:val="30"/>
        </w:rPr>
        <w:t>身份证号码：</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p>
    <w:p>
      <w:pPr>
        <w:tabs>
          <w:tab w:val="left" w:pos="4005"/>
          <w:tab w:val="left" w:pos="4100"/>
          <w:tab w:val="left" w:pos="5040"/>
        </w:tabs>
        <w:snapToGrid w:val="0"/>
        <w:ind w:firstLine="1200" w:firstLineChars="200"/>
        <w:rPr>
          <w:rStyle w:val="8"/>
          <w:rFonts w:ascii="宋体" w:hAnsi="宋体"/>
          <w:color w:val="000000"/>
          <w:kern w:val="0"/>
          <w:sz w:val="30"/>
          <w:szCs w:val="30"/>
        </w:rPr>
      </w:pP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年</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月</w:t>
      </w:r>
      <w:r>
        <w:rPr>
          <w:rStyle w:val="8"/>
          <w:rFonts w:ascii="宋体" w:hAnsi="宋体"/>
          <w:color w:val="000000"/>
          <w:w w:val="200"/>
          <w:kern w:val="0"/>
          <w:sz w:val="30"/>
          <w:szCs w:val="30"/>
          <w:u w:val="single" w:color="000000"/>
        </w:rPr>
        <w:t xml:space="preserve"> </w:t>
      </w:r>
      <w:r>
        <w:rPr>
          <w:rStyle w:val="8"/>
          <w:rFonts w:ascii="宋体" w:hAnsi="宋体"/>
          <w:color w:val="000000"/>
          <w:kern w:val="0"/>
          <w:sz w:val="30"/>
          <w:szCs w:val="30"/>
          <w:u w:val="single" w:color="000000"/>
        </w:rPr>
        <w:tab/>
      </w:r>
      <w:r>
        <w:rPr>
          <w:rStyle w:val="8"/>
          <w:rFonts w:ascii="宋体" w:hAnsi="宋体"/>
          <w:color w:val="000000"/>
          <w:kern w:val="0"/>
          <w:sz w:val="30"/>
          <w:szCs w:val="30"/>
        </w:rPr>
        <w:t>日</w:t>
      </w:r>
    </w:p>
    <w:p>
      <w:pPr>
        <w:tabs>
          <w:tab w:val="left" w:pos="4005"/>
          <w:tab w:val="left" w:pos="4100"/>
          <w:tab w:val="left" w:pos="5040"/>
        </w:tabs>
        <w:snapToGrid w:val="0"/>
        <w:ind w:firstLine="600" w:firstLineChars="200"/>
        <w:rPr>
          <w:rStyle w:val="8"/>
          <w:rFonts w:ascii="宋体" w:hAnsi="宋体"/>
          <w:kern w:val="0"/>
          <w:sz w:val="30"/>
          <w:szCs w:val="30"/>
        </w:rPr>
      </w:pPr>
    </w:p>
    <w:p>
      <w:pPr>
        <w:snapToGrid w:val="0"/>
        <w:ind w:firstLine="560" w:firstLineChars="200"/>
        <w:rPr>
          <w:rStyle w:val="8"/>
          <w:rFonts w:ascii="宋体" w:hAnsi="宋体"/>
          <w:color w:val="000000"/>
          <w:kern w:val="0"/>
          <w:sz w:val="28"/>
          <w:szCs w:val="28"/>
        </w:rPr>
      </w:pPr>
      <w:r>
        <w:rPr>
          <w:rStyle w:val="8"/>
          <w:rFonts w:ascii="宋体" w:hAnsi="宋体"/>
          <w:color w:val="000000"/>
          <w:kern w:val="0"/>
          <w:sz w:val="28"/>
          <w:szCs w:val="28"/>
        </w:rPr>
        <w:t>注：法定代表人参加</w:t>
      </w:r>
      <w:r>
        <w:rPr>
          <w:rStyle w:val="8"/>
          <w:rFonts w:hint="eastAsia" w:ascii="宋体" w:hAnsi="宋体"/>
          <w:color w:val="000000"/>
          <w:kern w:val="0"/>
          <w:sz w:val="28"/>
          <w:szCs w:val="28"/>
        </w:rPr>
        <w:t>办必选</w:t>
      </w:r>
      <w:r>
        <w:rPr>
          <w:rStyle w:val="8"/>
          <w:rFonts w:ascii="宋体" w:hAnsi="宋体"/>
          <w:color w:val="000000"/>
          <w:kern w:val="0"/>
          <w:sz w:val="28"/>
          <w:szCs w:val="28"/>
        </w:rPr>
        <w:t>活动并签署文件的不需要授权委托书，只需提供法定代表人身份证明书；非法定代表人参加</w:t>
      </w:r>
      <w:r>
        <w:rPr>
          <w:rStyle w:val="8"/>
          <w:rFonts w:hint="eastAsia" w:ascii="宋体" w:hAnsi="宋体"/>
          <w:color w:val="000000"/>
          <w:kern w:val="0"/>
          <w:sz w:val="28"/>
          <w:szCs w:val="28"/>
        </w:rPr>
        <w:t>比选</w:t>
      </w:r>
      <w:r>
        <w:rPr>
          <w:rStyle w:val="8"/>
          <w:rFonts w:ascii="宋体" w:hAnsi="宋体"/>
          <w:color w:val="000000"/>
          <w:kern w:val="0"/>
          <w:sz w:val="28"/>
          <w:szCs w:val="28"/>
        </w:rPr>
        <w:t>活动并签署文件的须提供授权委托书。</w:t>
      </w:r>
    </w:p>
    <w:p>
      <w:pPr>
        <w:snapToGrid w:val="0"/>
        <w:ind w:firstLine="560" w:firstLineChars="200"/>
        <w:rPr>
          <w:rStyle w:val="8"/>
          <w:rFonts w:ascii="宋体" w:hAnsi="宋体"/>
          <w:color w:val="000000"/>
          <w:kern w:val="0"/>
          <w:sz w:val="28"/>
          <w:szCs w:val="28"/>
        </w:rPr>
      </w:pPr>
    </w:p>
    <w:p>
      <w:pPr>
        <w:snapToGrid w:val="0"/>
        <w:ind w:firstLine="560" w:firstLineChars="200"/>
        <w:rPr>
          <w:rStyle w:val="8"/>
          <w:rFonts w:ascii="宋体" w:hAnsi="宋体"/>
          <w:color w:val="000000"/>
          <w:kern w:val="0"/>
          <w:sz w:val="28"/>
          <w:szCs w:val="28"/>
        </w:rPr>
      </w:pPr>
    </w:p>
    <w:p>
      <w:pPr>
        <w:snapToGrid w:val="0"/>
        <w:ind w:firstLine="560" w:firstLineChars="200"/>
        <w:rPr>
          <w:rStyle w:val="8"/>
          <w:rFonts w:ascii="宋体" w:hAnsi="宋体"/>
          <w:color w:val="000000"/>
          <w:kern w:val="0"/>
          <w:sz w:val="28"/>
          <w:szCs w:val="28"/>
        </w:rPr>
      </w:pPr>
    </w:p>
    <w:p>
      <w:pPr>
        <w:pStyle w:val="7"/>
        <w:numPr>
          <w:ilvl w:val="0"/>
          <w:numId w:val="8"/>
        </w:numPr>
        <w:ind w:left="420"/>
        <w:rPr>
          <w:rFonts w:ascii="宋体" w:hAnsi="宋体" w:cs="宋体"/>
          <w:b w:val="0"/>
          <w:bCs w:val="0"/>
          <w:sz w:val="28"/>
          <w:szCs w:val="28"/>
        </w:rPr>
      </w:pPr>
      <w:r>
        <w:rPr>
          <w:rFonts w:hint="eastAsia" w:ascii="宋体" w:hAnsi="宋体" w:cs="宋体"/>
          <w:b w:val="0"/>
          <w:bCs w:val="0"/>
          <w:sz w:val="28"/>
          <w:szCs w:val="28"/>
        </w:rPr>
        <w:t>营业执照</w:t>
      </w:r>
    </w:p>
    <w:p/>
    <w:p>
      <w:pPr>
        <w:pStyle w:val="7"/>
      </w:pPr>
    </w:p>
    <w:p/>
    <w:p>
      <w:pPr>
        <w:pStyle w:val="7"/>
      </w:pPr>
    </w:p>
    <w:p/>
    <w:p>
      <w:pPr>
        <w:pStyle w:val="7"/>
      </w:pPr>
    </w:p>
    <w:p/>
    <w:p>
      <w:pPr>
        <w:pStyle w:val="7"/>
      </w:pPr>
    </w:p>
    <w:p/>
    <w:p>
      <w:pPr>
        <w:pStyle w:val="7"/>
      </w:pPr>
    </w:p>
    <w:p/>
    <w:p>
      <w:pPr>
        <w:pStyle w:val="7"/>
      </w:pPr>
    </w:p>
    <w:p/>
    <w:p/>
    <w:p/>
    <w:p/>
    <w:p/>
    <w:p/>
    <w:p/>
    <w:p/>
    <w:p/>
    <w:p/>
    <w:p/>
    <w:p/>
    <w:p>
      <w:pPr>
        <w:pStyle w:val="7"/>
        <w:numPr>
          <w:ilvl w:val="0"/>
          <w:numId w:val="8"/>
        </w:numPr>
        <w:ind w:left="420"/>
        <w:rPr>
          <w:rFonts w:ascii="宋体" w:hAnsi="宋体" w:cs="宋体"/>
          <w:b w:val="0"/>
          <w:bCs w:val="0"/>
          <w:sz w:val="28"/>
          <w:szCs w:val="28"/>
        </w:rPr>
      </w:pPr>
      <w:r>
        <w:rPr>
          <w:rFonts w:hint="eastAsia" w:ascii="宋体" w:hAnsi="宋体" w:cs="宋体"/>
          <w:b w:val="0"/>
          <w:bCs w:val="0"/>
          <w:sz w:val="28"/>
          <w:szCs w:val="28"/>
        </w:rPr>
        <w:t>资质证明文件</w:t>
      </w:r>
    </w:p>
    <w:p/>
    <w:p>
      <w:pPr>
        <w:pStyle w:val="7"/>
      </w:pPr>
    </w:p>
    <w:p/>
    <w:p>
      <w:pPr>
        <w:pStyle w:val="7"/>
      </w:pPr>
    </w:p>
    <w:p/>
    <w:p>
      <w:pPr>
        <w:pStyle w:val="7"/>
      </w:pPr>
    </w:p>
    <w:p>
      <w:pPr>
        <w:pStyle w:val="7"/>
      </w:pPr>
    </w:p>
    <w:p/>
    <w:p>
      <w:pPr>
        <w:pStyle w:val="7"/>
      </w:pPr>
    </w:p>
    <w:p/>
    <w:p>
      <w:pPr>
        <w:pStyle w:val="7"/>
      </w:pPr>
    </w:p>
    <w:p/>
    <w:p>
      <w:pPr>
        <w:pStyle w:val="7"/>
      </w:pPr>
    </w:p>
    <w:p/>
    <w:p/>
    <w:p>
      <w:pPr>
        <w:pStyle w:val="7"/>
        <w:widowControl w:val="0"/>
        <w:spacing w:before="16"/>
        <w:jc w:val="left"/>
      </w:pPr>
    </w:p>
    <w:p/>
    <w:p/>
    <w:p/>
    <w:p/>
    <w:p>
      <w:pPr>
        <w:pStyle w:val="7"/>
        <w:numPr>
          <w:ilvl w:val="0"/>
          <w:numId w:val="8"/>
        </w:numPr>
        <w:ind w:left="420"/>
        <w:rPr>
          <w:rFonts w:ascii="宋体" w:hAnsi="宋体" w:cs="宋体"/>
          <w:b w:val="0"/>
          <w:bCs w:val="0"/>
          <w:sz w:val="28"/>
          <w:szCs w:val="28"/>
        </w:rPr>
      </w:pPr>
      <w:r>
        <w:rPr>
          <w:rFonts w:hint="eastAsia" w:ascii="宋体" w:hAnsi="宋体" w:cs="宋体"/>
          <w:b w:val="0"/>
          <w:bCs w:val="0"/>
          <w:sz w:val="28"/>
          <w:szCs w:val="28"/>
        </w:rPr>
        <w:t>近3年内在经营活动中没有重大违法记录的书面声明</w:t>
      </w:r>
    </w:p>
    <w:p/>
    <w:p>
      <w:pPr>
        <w:pStyle w:val="7"/>
      </w:pPr>
    </w:p>
    <w:p/>
    <w:p>
      <w:pPr>
        <w:pStyle w:val="7"/>
      </w:pPr>
    </w:p>
    <w:p/>
    <w:p>
      <w:pPr>
        <w:pStyle w:val="7"/>
      </w:pPr>
    </w:p>
    <w:p/>
    <w:p>
      <w:pPr>
        <w:pStyle w:val="7"/>
      </w:pPr>
    </w:p>
    <w:p/>
    <w:p>
      <w:pPr>
        <w:pStyle w:val="7"/>
      </w:pPr>
    </w:p>
    <w:p/>
    <w:p>
      <w:pPr>
        <w:pStyle w:val="7"/>
      </w:pPr>
    </w:p>
    <w:p/>
    <w:p>
      <w:pPr>
        <w:pStyle w:val="7"/>
      </w:pPr>
    </w:p>
    <w:p>
      <w:pPr>
        <w:pStyle w:val="7"/>
      </w:pPr>
    </w:p>
    <w:p/>
    <w:p>
      <w:pPr>
        <w:pStyle w:val="7"/>
        <w:numPr>
          <w:ilvl w:val="0"/>
          <w:numId w:val="9"/>
        </w:numPr>
        <w:rPr>
          <w:rFonts w:ascii="宋体" w:hAnsi="宋体" w:cs="宋体"/>
          <w:b w:val="0"/>
          <w:bCs w:val="0"/>
          <w:sz w:val="28"/>
          <w:szCs w:val="28"/>
        </w:rPr>
      </w:pPr>
      <w:r>
        <w:rPr>
          <w:rFonts w:hint="eastAsia" w:ascii="宋体" w:hAnsi="宋体" w:cs="宋体"/>
          <w:b w:val="0"/>
          <w:bCs w:val="0"/>
          <w:sz w:val="28"/>
          <w:szCs w:val="28"/>
        </w:rPr>
        <w:t>竞价保证金回执单</w:t>
      </w:r>
    </w:p>
    <w:p>
      <w:pPr>
        <w:pStyle w:val="7"/>
      </w:pPr>
    </w:p>
    <w:p>
      <w:pPr>
        <w:ind w:firstLine="640" w:firstLineChars="200"/>
        <w:rPr>
          <w:rFonts w:hint="eastAsia" w:ascii="Times New Roman" w:hAnsi="Times New Roman" w:eastAsia="方正仿宋_GBK" w:cs="Times New Roman"/>
          <w:sz w:val="32"/>
          <w:szCs w:val="32"/>
        </w:rPr>
      </w:pPr>
    </w:p>
    <w:p>
      <w:pPr>
        <w:adjustRightInd w:val="0"/>
        <w:snapToGrid w:val="0"/>
        <w:spacing w:line="580" w:lineRule="exact"/>
        <w:rPr>
          <w:rFonts w:hint="eastAsia" w:ascii="Times New Roman" w:hAnsi="Times New Roman" w:eastAsia="方正仿宋_GBK" w:cs="Times New Roman"/>
          <w:sz w:val="32"/>
          <w:szCs w:val="32"/>
        </w:rPr>
      </w:pPr>
    </w:p>
    <w:sectPr>
      <w:pgSz w:w="11906" w:h="16838"/>
      <w:pgMar w:top="1157" w:right="1800" w:bottom="98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0764B73-527B-4770-BD64-65C07F89B04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BDB262A-CD4C-44F6-BB38-ACA333D530F9}"/>
  </w:font>
  <w:font w:name="方正小标宋_GBK">
    <w:panose1 w:val="03000509000000000000"/>
    <w:charset w:val="86"/>
    <w:family w:val="script"/>
    <w:pitch w:val="default"/>
    <w:sig w:usb0="00000001" w:usb1="080E0000" w:usb2="00000000" w:usb3="00000000" w:csb0="00040000" w:csb1="00000000"/>
    <w:embedRegular r:id="rId3" w:fontKey="{6E02AEFB-A7DC-4E36-A0EE-3A8E62F1EAEA}"/>
  </w:font>
  <w:font w:name="方正仿宋_GBK">
    <w:panose1 w:val="03000509000000000000"/>
    <w:charset w:val="86"/>
    <w:family w:val="script"/>
    <w:pitch w:val="default"/>
    <w:sig w:usb0="00000001" w:usb1="080E0000" w:usb2="00000000" w:usb3="00000000" w:csb0="00040000" w:csb1="00000000"/>
    <w:embedRegular r:id="rId4" w:fontKey="{06ABB26E-141F-4D00-8F03-738A85539A75}"/>
  </w:font>
  <w:font w:name="仿宋_GB2312">
    <w:panose1 w:val="02010609030101010101"/>
    <w:charset w:val="86"/>
    <w:family w:val="auto"/>
    <w:pitch w:val="default"/>
    <w:sig w:usb0="00000001" w:usb1="080E0000" w:usb2="00000000" w:usb3="00000000" w:csb0="00040000" w:csb1="00000000"/>
    <w:embedRegular r:id="rId5" w:fontKey="{2694EC9D-2717-464C-8277-9B83BAFBCEA5}"/>
  </w:font>
  <w:font w:name="方正楷体_GBK">
    <w:panose1 w:val="03000509000000000000"/>
    <w:charset w:val="86"/>
    <w:family w:val="script"/>
    <w:pitch w:val="default"/>
    <w:sig w:usb0="00000001" w:usb1="080E0000" w:usb2="00000000" w:usb3="00000000" w:csb0="00040000" w:csb1="00000000"/>
    <w:embedRegular r:id="rId6" w:fontKey="{0F8C530C-0467-4160-BE17-73A176696C6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2C5A5"/>
    <w:multiLevelType w:val="singleLevel"/>
    <w:tmpl w:val="BF62C5A5"/>
    <w:lvl w:ilvl="0" w:tentative="0">
      <w:start w:val="3"/>
      <w:numFmt w:val="chineseCounting"/>
      <w:suff w:val="nothing"/>
      <w:lvlText w:val="（%1）"/>
      <w:lvlJc w:val="left"/>
      <w:rPr>
        <w:rFonts w:hint="eastAsia"/>
      </w:rPr>
    </w:lvl>
  </w:abstractNum>
  <w:abstractNum w:abstractNumId="1">
    <w:nsid w:val="F3CEA14C"/>
    <w:multiLevelType w:val="singleLevel"/>
    <w:tmpl w:val="F3CEA14C"/>
    <w:lvl w:ilvl="0" w:tentative="0">
      <w:start w:val="3"/>
      <w:numFmt w:val="chineseCounting"/>
      <w:suff w:val="nothing"/>
      <w:lvlText w:val="%1、"/>
      <w:lvlJc w:val="left"/>
      <w:rPr>
        <w:rFonts w:hint="eastAsia"/>
      </w:rPr>
    </w:lvl>
  </w:abstractNum>
  <w:abstractNum w:abstractNumId="2">
    <w:nsid w:val="F875FD5F"/>
    <w:multiLevelType w:val="singleLevel"/>
    <w:tmpl w:val="F875FD5F"/>
    <w:lvl w:ilvl="0" w:tentative="0">
      <w:start w:val="9"/>
      <w:numFmt w:val="chineseCounting"/>
      <w:suff w:val="nothing"/>
      <w:lvlText w:val="%1、"/>
      <w:lvlJc w:val="left"/>
      <w:rPr>
        <w:rFonts w:hint="eastAsia"/>
      </w:rPr>
    </w:lvl>
  </w:abstractNum>
  <w:abstractNum w:abstractNumId="3">
    <w:nsid w:val="006FB0E1"/>
    <w:multiLevelType w:val="singleLevel"/>
    <w:tmpl w:val="006FB0E1"/>
    <w:lvl w:ilvl="0" w:tentative="0">
      <w:start w:val="1"/>
      <w:numFmt w:val="chineseCounting"/>
      <w:suff w:val="nothing"/>
      <w:lvlText w:val="%1、"/>
      <w:lvlJc w:val="left"/>
      <w:rPr>
        <w:rFonts w:hint="eastAsia"/>
        <w:b w:val="0"/>
        <w:bCs w:val="0"/>
        <w:sz w:val="28"/>
        <w:szCs w:val="28"/>
      </w:rPr>
    </w:lvl>
  </w:abstractNum>
  <w:abstractNum w:abstractNumId="4">
    <w:nsid w:val="22E15152"/>
    <w:multiLevelType w:val="singleLevel"/>
    <w:tmpl w:val="22E15152"/>
    <w:lvl w:ilvl="0" w:tentative="0">
      <w:start w:val="1"/>
      <w:numFmt w:val="decimal"/>
      <w:suff w:val="nothing"/>
      <w:lvlText w:val="%1、"/>
      <w:lvlJc w:val="left"/>
    </w:lvl>
  </w:abstractNum>
  <w:abstractNum w:abstractNumId="5">
    <w:nsid w:val="3D958ECE"/>
    <w:multiLevelType w:val="singleLevel"/>
    <w:tmpl w:val="3D958ECE"/>
    <w:lvl w:ilvl="0" w:tentative="0">
      <w:start w:val="1"/>
      <w:numFmt w:val="chineseCounting"/>
      <w:suff w:val="nothing"/>
      <w:lvlText w:val="（%1）"/>
      <w:lvlJc w:val="left"/>
      <w:pPr>
        <w:ind w:left="0" w:firstLine="420"/>
      </w:pPr>
      <w:rPr>
        <w:rFonts w:hint="eastAsia"/>
      </w:rPr>
    </w:lvl>
  </w:abstractNum>
  <w:abstractNum w:abstractNumId="6">
    <w:nsid w:val="4A094BD4"/>
    <w:multiLevelType w:val="singleLevel"/>
    <w:tmpl w:val="4A094BD4"/>
    <w:lvl w:ilvl="0" w:tentative="0">
      <w:start w:val="7"/>
      <w:numFmt w:val="decimal"/>
      <w:suff w:val="nothing"/>
      <w:lvlText w:val="%1、"/>
      <w:lvlJc w:val="left"/>
    </w:lvl>
  </w:abstractNum>
  <w:abstractNum w:abstractNumId="7">
    <w:nsid w:val="5FE45BC5"/>
    <w:multiLevelType w:val="singleLevel"/>
    <w:tmpl w:val="5FE45BC5"/>
    <w:lvl w:ilvl="0" w:tentative="0">
      <w:start w:val="5"/>
      <w:numFmt w:val="chineseCounting"/>
      <w:suff w:val="nothing"/>
      <w:lvlText w:val="%1、"/>
      <w:lvlJc w:val="left"/>
      <w:pPr>
        <w:ind w:left="-10"/>
      </w:pPr>
    </w:lvl>
  </w:abstractNum>
  <w:abstractNum w:abstractNumId="8">
    <w:nsid w:val="6CD541A6"/>
    <w:multiLevelType w:val="singleLevel"/>
    <w:tmpl w:val="6CD541A6"/>
    <w:lvl w:ilvl="0" w:tentative="0">
      <w:start w:val="1"/>
      <w:numFmt w:val="decimal"/>
      <w:suff w:val="nothing"/>
      <w:lvlText w:val="%1、"/>
      <w:lvlJc w:val="left"/>
    </w:lvl>
  </w:abstractNum>
  <w:num w:numId="1">
    <w:abstractNumId w:val="8"/>
  </w:num>
  <w:num w:numId="2">
    <w:abstractNumId w:val="7"/>
  </w:num>
  <w:num w:numId="3">
    <w:abstractNumId w:val="4"/>
  </w:num>
  <w:num w:numId="4">
    <w:abstractNumId w:val="6"/>
  </w:num>
  <w:num w:numId="5">
    <w:abstractNumId w:val="2"/>
  </w:num>
  <w:num w:numId="6">
    <w:abstractNumId w:val="3"/>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ODg0YmJmODRkZGY4OThmODI5NGY3YTViMzMxNzUifQ=="/>
  </w:docVars>
  <w:rsids>
    <w:rsidRoot w:val="20C04B2A"/>
    <w:rsid w:val="020E51C0"/>
    <w:rsid w:val="03503566"/>
    <w:rsid w:val="085C0232"/>
    <w:rsid w:val="0BF85C80"/>
    <w:rsid w:val="0D2C5A88"/>
    <w:rsid w:val="0ED50257"/>
    <w:rsid w:val="128A3C52"/>
    <w:rsid w:val="14A171E8"/>
    <w:rsid w:val="18D44D95"/>
    <w:rsid w:val="1E09029B"/>
    <w:rsid w:val="20385C53"/>
    <w:rsid w:val="209B1E02"/>
    <w:rsid w:val="20C04B2A"/>
    <w:rsid w:val="21615321"/>
    <w:rsid w:val="23666EF6"/>
    <w:rsid w:val="247930DD"/>
    <w:rsid w:val="24A77D93"/>
    <w:rsid w:val="25ED1F55"/>
    <w:rsid w:val="272A0069"/>
    <w:rsid w:val="29457D74"/>
    <w:rsid w:val="2A0921F4"/>
    <w:rsid w:val="2A111E36"/>
    <w:rsid w:val="2BC91369"/>
    <w:rsid w:val="303114BA"/>
    <w:rsid w:val="340B5988"/>
    <w:rsid w:val="349A1B28"/>
    <w:rsid w:val="34B225EF"/>
    <w:rsid w:val="39531705"/>
    <w:rsid w:val="3A5B49CF"/>
    <w:rsid w:val="42C46F91"/>
    <w:rsid w:val="441647C1"/>
    <w:rsid w:val="46172614"/>
    <w:rsid w:val="46E1707C"/>
    <w:rsid w:val="49083957"/>
    <w:rsid w:val="4991097E"/>
    <w:rsid w:val="4A5B1C44"/>
    <w:rsid w:val="4B7B017C"/>
    <w:rsid w:val="4E6006D4"/>
    <w:rsid w:val="4E641EEE"/>
    <w:rsid w:val="4F5421EB"/>
    <w:rsid w:val="4FAC00EF"/>
    <w:rsid w:val="53022422"/>
    <w:rsid w:val="54143355"/>
    <w:rsid w:val="545E7EC9"/>
    <w:rsid w:val="54EC0C08"/>
    <w:rsid w:val="55E90E88"/>
    <w:rsid w:val="59AF0293"/>
    <w:rsid w:val="5AEF7041"/>
    <w:rsid w:val="5EAB69F5"/>
    <w:rsid w:val="61920297"/>
    <w:rsid w:val="66981E19"/>
    <w:rsid w:val="68BE75E1"/>
    <w:rsid w:val="6BCA3651"/>
    <w:rsid w:val="6DD90E32"/>
    <w:rsid w:val="74200DEE"/>
    <w:rsid w:val="7F632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qFormat/>
    <w:uiPriority w:val="0"/>
    <w:rPr>
      <w:color w:val="0000FF"/>
      <w:u w:val="single"/>
    </w:rPr>
  </w:style>
  <w:style w:type="paragraph" w:customStyle="1" w:styleId="7">
    <w:name w:val="Heading3"/>
    <w:basedOn w:val="1"/>
    <w:next w:val="1"/>
    <w:autoRedefine/>
    <w:qFormat/>
    <w:uiPriority w:val="0"/>
    <w:pPr>
      <w:keepNext/>
      <w:keepLines/>
      <w:widowControl/>
      <w:spacing w:before="260" w:after="260" w:line="416" w:lineRule="auto"/>
      <w:textAlignment w:val="baseline"/>
    </w:pPr>
    <w:rPr>
      <w:rFonts w:ascii="Times New Roman" w:hAnsi="Times New Roman" w:eastAsia="宋体" w:cs="Times New Roman"/>
      <w:b/>
      <w:bCs/>
      <w:sz w:val="32"/>
      <w:szCs w:val="32"/>
    </w:rPr>
  </w:style>
  <w:style w:type="character" w:customStyle="1" w:styleId="8">
    <w:name w:val="NormalCharacter"/>
    <w:autoRedefine/>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3810</Words>
  <Characters>4103</Characters>
  <Lines>0</Lines>
  <Paragraphs>0</Paragraphs>
  <TotalTime>72</TotalTime>
  <ScaleCrop>false</ScaleCrop>
  <LinksUpToDate>false</LinksUpToDate>
  <CharactersWithSpaces>4631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2023-04-10T01:07:00Z</dcterms:created>
  <dc:creator>未定义</dc:creator>
  <cp:lastModifiedBy>Administrator</cp:lastModifiedBy>
  <cp:lastPrinted>2024-03-20T02:24:00Z</cp:lastPrinted>
  <dcterms:modified xsi:type="dcterms:W3CDTF">2024-04-24T08:14:21Z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697A7753D5BF4A3B87D5ACF2AD6C6CE9_13</vt:lpwstr>
  </property>
</Properties>
</file>