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568DC">
      <w:pPr>
        <w:tabs>
          <w:tab w:val="left" w:pos="6201"/>
        </w:tabs>
        <w:jc w:val="center"/>
        <w:rPr>
          <w:rFonts w:hint="eastAsia" w:ascii="宋体" w:hAnsi="宋体" w:eastAsia="宋体" w:cs="Times New Roman"/>
          <w:bCs/>
          <w:color w:val="000000"/>
          <w:sz w:val="52"/>
          <w:szCs w:val="52"/>
          <w:lang w:val="en-US" w:eastAsia="zh-CN"/>
        </w:rPr>
      </w:pPr>
    </w:p>
    <w:p w14:paraId="700CBA4B">
      <w:pPr>
        <w:pStyle w:val="7"/>
        <w:rPr>
          <w:rFonts w:hint="eastAsia"/>
          <w:lang w:val="en-US" w:eastAsia="zh-CN"/>
        </w:rPr>
      </w:pPr>
    </w:p>
    <w:p w14:paraId="66C9CF0B">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w:t>
      </w:r>
    </w:p>
    <w:p w14:paraId="04086041">
      <w:pPr>
        <w:tabs>
          <w:tab w:val="left" w:pos="6201"/>
        </w:tabs>
        <w:jc w:val="center"/>
        <w:rPr>
          <w:rFonts w:hint="eastAsia" w:asciiTheme="majorEastAsia" w:hAnsiTheme="majorEastAsia" w:eastAsiaTheme="majorEastAsia" w:cstheme="majorEastAsia"/>
          <w:b/>
          <w:bCs w:val="0"/>
          <w:color w:val="auto"/>
          <w:sz w:val="52"/>
          <w:szCs w:val="52"/>
          <w:lang w:val="en-US" w:eastAsia="zh-CN"/>
        </w:rPr>
      </w:pPr>
      <w:r>
        <w:rPr>
          <w:rFonts w:hint="eastAsia" w:asciiTheme="majorEastAsia" w:hAnsiTheme="majorEastAsia" w:eastAsiaTheme="majorEastAsia" w:cstheme="majorEastAsia"/>
          <w:b/>
          <w:bCs w:val="0"/>
          <w:color w:val="auto"/>
          <w:sz w:val="52"/>
          <w:szCs w:val="52"/>
          <w:lang w:val="en-US" w:eastAsia="zh-CN"/>
        </w:rPr>
        <w:t>住宅</w:t>
      </w:r>
      <w:bookmarkEnd w:id="0"/>
      <w:r>
        <w:rPr>
          <w:rFonts w:hint="eastAsia" w:asciiTheme="majorEastAsia" w:hAnsiTheme="majorEastAsia" w:eastAsiaTheme="majorEastAsia" w:cstheme="majorEastAsia"/>
          <w:b/>
          <w:bCs w:val="0"/>
          <w:color w:val="auto"/>
          <w:sz w:val="52"/>
          <w:szCs w:val="52"/>
          <w:lang w:val="en-US" w:eastAsia="zh-CN"/>
        </w:rPr>
        <w:t>家具采购项目</w:t>
      </w:r>
    </w:p>
    <w:p w14:paraId="19289A50">
      <w:pPr>
        <w:pStyle w:val="3"/>
        <w:rPr>
          <w:rFonts w:hint="eastAsia"/>
          <w:lang w:val="en-US" w:eastAsia="zh-CN"/>
        </w:rPr>
      </w:pPr>
    </w:p>
    <w:p w14:paraId="4C2A1F6F">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14:paraId="391BBCFB">
      <w:pPr>
        <w:tabs>
          <w:tab w:val="left" w:pos="6201"/>
        </w:tabs>
        <w:ind w:left="720" w:hanging="720" w:hangingChars="200"/>
        <w:jc w:val="center"/>
        <w:rPr>
          <w:rFonts w:hint="eastAsia" w:ascii="宋体" w:hAnsi="宋体" w:eastAsia="宋体" w:cs="Times New Roman"/>
          <w:bCs/>
          <w:color w:val="000000"/>
          <w:sz w:val="36"/>
          <w:lang w:val="en-US" w:eastAsia="zh-CN"/>
        </w:rPr>
      </w:pPr>
    </w:p>
    <w:p w14:paraId="0D013EE8">
      <w:pPr>
        <w:tabs>
          <w:tab w:val="left" w:pos="6201"/>
        </w:tabs>
        <w:ind w:left="720" w:hanging="720" w:hangingChars="200"/>
        <w:jc w:val="center"/>
        <w:rPr>
          <w:rFonts w:hint="eastAsia" w:ascii="宋体" w:hAnsi="宋体" w:eastAsia="宋体" w:cs="Times New Roman"/>
          <w:bCs/>
          <w:color w:val="000000"/>
          <w:sz w:val="36"/>
          <w:lang w:val="en-US" w:eastAsia="zh-CN"/>
        </w:rPr>
      </w:pPr>
    </w:p>
    <w:p w14:paraId="0B0B7FA5">
      <w:pPr>
        <w:tabs>
          <w:tab w:val="left" w:pos="6201"/>
        </w:tabs>
        <w:ind w:left="720" w:hanging="720" w:hangingChars="200"/>
        <w:jc w:val="right"/>
        <w:rPr>
          <w:rFonts w:hint="eastAsia" w:ascii="宋体" w:hAnsi="宋体" w:eastAsia="宋体" w:cs="Times New Roman"/>
          <w:bCs/>
          <w:color w:val="000000"/>
          <w:sz w:val="36"/>
        </w:rPr>
      </w:pPr>
    </w:p>
    <w:p w14:paraId="49C4E70C">
      <w:pPr>
        <w:shd w:val="clear" w:color="auto" w:fill="FFFFFF"/>
        <w:spacing w:line="720" w:lineRule="auto"/>
        <w:rPr>
          <w:rFonts w:ascii="宋体" w:hAnsi="宋体"/>
          <w:color w:val="000000"/>
          <w:sz w:val="44"/>
        </w:rPr>
      </w:pPr>
    </w:p>
    <w:p w14:paraId="294D0426">
      <w:pPr>
        <w:shd w:val="clear" w:color="auto" w:fill="FFFFFF"/>
        <w:spacing w:line="720" w:lineRule="auto"/>
        <w:rPr>
          <w:rFonts w:ascii="宋体" w:hAnsi="宋体"/>
          <w:color w:val="000000"/>
          <w:sz w:val="44"/>
        </w:rPr>
      </w:pPr>
    </w:p>
    <w:p w14:paraId="5D7DEDE0">
      <w:pPr>
        <w:shd w:val="clear" w:color="auto" w:fill="FFFFFF"/>
        <w:spacing w:line="720" w:lineRule="auto"/>
        <w:rPr>
          <w:rFonts w:ascii="宋体" w:hAnsi="宋体"/>
          <w:color w:val="000000"/>
          <w:sz w:val="44"/>
        </w:rPr>
      </w:pPr>
    </w:p>
    <w:p w14:paraId="6531ACCC">
      <w:pPr>
        <w:tabs>
          <w:tab w:val="left" w:pos="6201"/>
        </w:tabs>
        <w:rPr>
          <w:rFonts w:hint="eastAsia" w:ascii="宋体" w:hAnsi="宋体"/>
          <w:b/>
          <w:color w:val="000000"/>
          <w:sz w:val="36"/>
        </w:rPr>
      </w:pPr>
      <w:r>
        <w:rPr>
          <w:rFonts w:hint="eastAsia" w:ascii="宋体" w:hAnsi="宋体"/>
          <w:b/>
          <w:color w:val="000000"/>
          <w:sz w:val="36"/>
        </w:rPr>
        <w:t xml:space="preserve">           </w:t>
      </w:r>
    </w:p>
    <w:p w14:paraId="046AD4D4">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14:paraId="3EE558CA">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14:paraId="5A481799">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14:paraId="34C67A80">
      <w:pPr>
        <w:spacing w:line="360" w:lineRule="auto"/>
        <w:jc w:val="center"/>
        <w:rPr>
          <w:rFonts w:hint="eastAsia"/>
          <w:b/>
          <w:sz w:val="44"/>
          <w:szCs w:val="44"/>
          <w:lang w:eastAsia="zh-CN"/>
        </w:rPr>
      </w:pPr>
    </w:p>
    <w:p w14:paraId="10BA68D3">
      <w:pPr>
        <w:pStyle w:val="19"/>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5"/>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14:paraId="7818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3B8E0727">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14:paraId="442AFE84">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14:paraId="3ED0D3CB">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14:paraId="4058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14:paraId="41B5591B">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14:paraId="0E7F2460">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14:paraId="1C387AFE">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14:paraId="0841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14:paraId="2A14F599">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14:paraId="35ADF562">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14:paraId="071B3657">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cs="宋体"/>
                <w:sz w:val="24"/>
                <w:szCs w:val="24"/>
                <w:lang w:val="en-US" w:eastAsia="zh-CN"/>
              </w:rPr>
              <w:t>家具</w:t>
            </w:r>
            <w:r>
              <w:rPr>
                <w:rFonts w:hint="eastAsia" w:ascii="宋体" w:hAnsi="宋体" w:eastAsia="宋体" w:cs="宋体"/>
                <w:sz w:val="24"/>
                <w:szCs w:val="24"/>
                <w:lang w:val="en-US" w:eastAsia="zh-CN"/>
              </w:rPr>
              <w:t>采购项目</w:t>
            </w:r>
          </w:p>
        </w:tc>
      </w:tr>
      <w:tr w14:paraId="7819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10C50DA7">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14:paraId="7674258B">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14:paraId="0DF18436">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14:paraId="1C34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593CBA22">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14:paraId="562BC822">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14:paraId="3F80A1E9">
            <w:pPr>
              <w:tabs>
                <w:tab w:val="left" w:pos="1620"/>
              </w:tabs>
              <w:kinsoku/>
              <w:wordWrap/>
              <w:overflowPunct/>
              <w:topLinePunct w:val="0"/>
              <w:bidi w:val="0"/>
              <w:spacing w:line="380" w:lineRule="atLeast"/>
              <w:ind w:left="0" w:leftChars="0"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r>
              <w:rPr>
                <w:rFonts w:hint="eastAsia" w:ascii="宋体" w:hAnsi="宋体" w:cs="宋体"/>
                <w:color w:val="auto"/>
                <w:kern w:val="0"/>
                <w:sz w:val="24"/>
                <w:szCs w:val="24"/>
                <w:highlight w:val="none"/>
                <w:u w:val="none"/>
                <w:lang w:val="en-US" w:eastAsia="zh-CN"/>
              </w:rPr>
              <w:t>6栋</w:t>
            </w:r>
          </w:p>
        </w:tc>
      </w:tr>
      <w:tr w14:paraId="2005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14:paraId="06A29C03">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14:paraId="568928ED">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14:paraId="142BB3F0">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u w:val="none"/>
                <w:lang w:val="en-US" w:eastAsia="zh-CN"/>
              </w:rPr>
              <w:t>详见家具配置清单</w:t>
            </w:r>
            <w:r>
              <w:rPr>
                <w:rFonts w:hint="eastAsia" w:ascii="宋体" w:hAnsi="宋体" w:eastAsia="宋体" w:cs="宋体"/>
                <w:color w:val="auto"/>
                <w:kern w:val="0"/>
                <w:sz w:val="24"/>
                <w:szCs w:val="24"/>
                <w:highlight w:val="none"/>
                <w:u w:val="none"/>
                <w:lang w:val="en-US" w:eastAsia="zh-CN"/>
              </w:rPr>
              <w:t>；</w:t>
            </w:r>
          </w:p>
        </w:tc>
      </w:tr>
      <w:tr w14:paraId="1971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14:paraId="59226795">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14:paraId="1B80B9C5">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14:paraId="7939B788">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40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14:paraId="3607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14:paraId="084A9AE0">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14:paraId="56C69FB6">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14:paraId="63144D3B">
            <w:pPr>
              <w:spacing w:line="38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1、材料质量要求：供应商所供货物必须与清单及样品的品牌、规格、质量、颜色保持一致，且满足本文件约定要求。</w:t>
            </w:r>
          </w:p>
          <w:p w14:paraId="02F765C6">
            <w:pPr>
              <w:spacing w:line="38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cs="宋体"/>
                <w:color w:val="auto"/>
                <w:kern w:val="0"/>
                <w:sz w:val="24"/>
                <w:szCs w:val="24"/>
                <w:highlight w:val="none"/>
                <w:u w:val="none"/>
                <w:lang w:val="en-US" w:eastAsia="zh-CN"/>
              </w:rPr>
              <w:t>成交供应商提供的货物必须是全新的、未使用过的正品（包括零部件），并完全符合国家质量标准，供货时附产品合格证；且所有货物达到同类货物国家现行环保强制性要求（如有），供货时提供同批次货物的环保检测报告。</w:t>
            </w:r>
          </w:p>
        </w:tc>
      </w:tr>
      <w:tr w14:paraId="4E2C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14:paraId="4B13BF68">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14:paraId="2FADC18F">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14:paraId="0B1AD307">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本项目总报价最高限价为人民币</w:t>
            </w:r>
            <w:r>
              <w:rPr>
                <w:rFonts w:hint="eastAsia" w:ascii="宋体" w:hAnsi="宋体" w:cs="宋体"/>
                <w:color w:val="auto"/>
                <w:sz w:val="24"/>
                <w:szCs w:val="24"/>
                <w:highlight w:val="none"/>
                <w:u w:val="single"/>
                <w:lang w:val="en-US" w:eastAsia="zh-CN"/>
              </w:rPr>
              <w:t>448000.00</w:t>
            </w:r>
            <w:r>
              <w:rPr>
                <w:rFonts w:hint="eastAsia" w:ascii="宋体" w:hAnsi="宋体" w:eastAsia="宋体" w:cs="宋体"/>
                <w:color w:val="auto"/>
                <w:sz w:val="24"/>
                <w:szCs w:val="24"/>
                <w:highlight w:val="none"/>
              </w:rPr>
              <w:t>元，供应商的</w:t>
            </w:r>
            <w:r>
              <w:rPr>
                <w:rFonts w:hint="eastAsia" w:ascii="宋体" w:hAnsi="宋体" w:cs="宋体"/>
                <w:color w:val="auto"/>
                <w:sz w:val="24"/>
                <w:szCs w:val="24"/>
                <w:highlight w:val="none"/>
                <w:lang w:val="en-US" w:eastAsia="zh-CN"/>
              </w:rPr>
              <w:t>初始</w:t>
            </w:r>
            <w:r>
              <w:rPr>
                <w:rFonts w:hint="eastAsia" w:ascii="宋体" w:hAnsi="宋体" w:eastAsia="宋体" w:cs="宋体"/>
                <w:color w:val="auto"/>
                <w:sz w:val="24"/>
                <w:szCs w:val="24"/>
                <w:highlight w:val="none"/>
              </w:rPr>
              <w:t>总报价均不得超过其最高限价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否则由评标委员会作否决投标处理。</w:t>
            </w:r>
          </w:p>
        </w:tc>
      </w:tr>
      <w:tr w14:paraId="71FD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0D77941C">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14:paraId="685AAC52">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14:paraId="0ACF528B">
            <w:pPr>
              <w:pStyle w:val="12"/>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14:paraId="762D02CB">
            <w:pPr>
              <w:pStyle w:val="12"/>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tc>
      </w:tr>
      <w:tr w14:paraId="5610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084F4447">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14:paraId="6A4EB182">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14:paraId="6C0CEFDB">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p>
        </w:tc>
      </w:tr>
      <w:tr w14:paraId="1578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44C3F43B">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14:paraId="6594A55A">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14:paraId="311B3CB4">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日起，在</w:t>
            </w:r>
            <w:r>
              <w:rPr>
                <w:rFonts w:hint="eastAsia" w:ascii="宋体" w:hAnsi="宋体" w:eastAsia="宋体" w:cs="宋体"/>
                <w:color w:val="auto"/>
                <w:kern w:val="0"/>
                <w:sz w:val="24"/>
                <w:szCs w:val="24"/>
                <w:highlight w:val="none"/>
                <w:u w:val="none"/>
                <w:lang w:val="en-US" w:eastAsia="zh-CN"/>
              </w:rPr>
              <w:t>垫江县人民政府网、</w:t>
            </w:r>
            <w:r>
              <w:rPr>
                <w:rFonts w:hint="eastAsia" w:ascii="宋体" w:hAnsi="宋体" w:cs="宋体"/>
                <w:color w:val="auto"/>
                <w:kern w:val="0"/>
                <w:sz w:val="24"/>
                <w:szCs w:val="24"/>
                <w:highlight w:val="none"/>
                <w:u w:val="none"/>
                <w:lang w:val="en-US" w:eastAsia="zh-CN"/>
              </w:rPr>
              <w:t>重庆渝垫国有资产经营集团有限公司官方网站（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14:paraId="1A18F313">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14:paraId="0BB9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66C5B702">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14:paraId="2DF1BEA0">
            <w:pPr>
              <w:shd w:val="clear" w:color="auto" w:fill="auto"/>
              <w:kinsoku/>
              <w:wordWrap/>
              <w:overflowPunct/>
              <w:topLinePunct w:val="0"/>
              <w:bidi w:val="0"/>
              <w:adjustRightInd w:val="0"/>
              <w:spacing w:line="380" w:lineRule="atLeast"/>
              <w:jc w:val="both"/>
              <w:rPr>
                <w:rFonts w:hint="default"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14:paraId="37314A19">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该价格该价格包含但不限于产品的生产、供货、安装所需人工费、材料费、机械费、措施费（含安全文明施工费）、场地清洁及除渣费、检验检测、管理费、风险费、税金等所有费用及完成全部工作内容的安全责任。</w:t>
            </w:r>
          </w:p>
        </w:tc>
      </w:tr>
      <w:tr w14:paraId="113A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11D3567D">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14:paraId="2F72FB3F">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14:paraId="0B07F178">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 xml:space="preserve">15 </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cs="宋体"/>
                <w:sz w:val="24"/>
                <w:szCs w:val="24"/>
                <w:lang w:val="en-US" w:eastAsia="zh-CN"/>
              </w:rPr>
              <w:t>家具</w:t>
            </w:r>
            <w:r>
              <w:rPr>
                <w:rFonts w:hint="eastAsia" w:ascii="宋体" w:hAnsi="宋体" w:cs="宋体"/>
                <w:color w:val="auto"/>
                <w:kern w:val="0"/>
                <w:sz w:val="24"/>
                <w:szCs w:val="24"/>
                <w:highlight w:val="none"/>
                <w:u w:val="none"/>
                <w:lang w:val="en-US" w:eastAsia="zh-CN"/>
              </w:rPr>
              <w:t>竞争性谈判响应文件”。</w:t>
            </w:r>
          </w:p>
          <w:p w14:paraId="68981D05">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w:t>
            </w:r>
            <w:bookmarkStart w:id="2" w:name="_GoBack"/>
            <w:bookmarkEnd w:id="2"/>
            <w:r>
              <w:rPr>
                <w:rFonts w:hint="eastAsia" w:ascii="宋体" w:hAnsi="宋体" w:cs="宋体"/>
                <w:color w:val="auto"/>
                <w:kern w:val="0"/>
                <w:sz w:val="24"/>
                <w:szCs w:val="24"/>
                <w:highlight w:val="none"/>
                <w:u w:val="none"/>
                <w:lang w:val="en-US" w:eastAsia="zh-CN"/>
              </w:rPr>
              <w:t>、未按时参与后续竞争谈判的均视为无效响应文件、无效供应商。</w:t>
            </w:r>
          </w:p>
        </w:tc>
      </w:tr>
      <w:tr w14:paraId="31E4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0CA0DA4B">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14:paraId="13C2A076">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14:paraId="30819D75">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14:paraId="0F1D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045B883B">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14:paraId="1AD0AA40">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14:paraId="1F6FEDBE">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14:paraId="611807E9">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15 </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，邮件名称“西湖小区人才公寓6栋家具竞争性谈判响应文件”。</w:t>
            </w:r>
          </w:p>
          <w:p w14:paraId="59D8BE5C">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15</w:t>
            </w:r>
            <w:r>
              <w:rPr>
                <w:rFonts w:hint="eastAsia" w:ascii="宋体" w:hAnsi="宋体" w:cs="宋体"/>
                <w:color w:val="auto"/>
                <w:kern w:val="0"/>
                <w:sz w:val="24"/>
                <w:szCs w:val="24"/>
                <w:highlight w:val="yellow"/>
                <w:u w:val="none"/>
                <w:lang w:val="en-US" w:eastAsia="zh-CN"/>
              </w:rPr>
              <w:t>日14：30谈判小组在财富大厦1611会议室随机、逐一与有效响应文件的供应商谈判。谈判中，谈判的任何一方不得透露与谈判有关的其他供应商的技术资料、价格和其他信息。</w:t>
            </w:r>
          </w:p>
          <w:p w14:paraId="514A89A2">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14:paraId="7A088AF2">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5、谈判结束后，竞争谈判小组根据产品质量、服务、价格等综合评判确定满足采购人最佳需要的供应商为成交供应商。</w:t>
            </w:r>
          </w:p>
          <w:p w14:paraId="3565BE8B">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14:paraId="432E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14:paraId="214FFA72">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14:paraId="262D269A">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14:paraId="0176F57C">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14:paraId="761E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14:paraId="00215255">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shd w:val="clear" w:color="auto" w:fill="auto"/>
            <w:vAlign w:val="center"/>
          </w:tcPr>
          <w:p w14:paraId="7BFED094">
            <w:pPr>
              <w:shd w:val="clear" w:color="auto" w:fill="auto"/>
              <w:kinsoku/>
              <w:wordWrap/>
              <w:overflowPunct/>
              <w:topLinePunct w:val="0"/>
              <w:bidi w:val="0"/>
              <w:adjustRightInd w:val="0"/>
              <w:spacing w:line="380" w:lineRule="atLeast"/>
              <w:jc w:val="center"/>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履约保证金</w:t>
            </w:r>
          </w:p>
        </w:tc>
        <w:tc>
          <w:tcPr>
            <w:tcW w:w="8048" w:type="dxa"/>
            <w:shd w:val="clear" w:color="auto" w:fill="auto"/>
            <w:vAlign w:val="center"/>
          </w:tcPr>
          <w:p w14:paraId="0812CF40">
            <w:pPr>
              <w:shd w:val="clear" w:color="auto" w:fill="auto"/>
              <w:kinsoku/>
              <w:wordWrap/>
              <w:overflowPunct/>
              <w:topLinePunct w:val="0"/>
              <w:bidi w:val="0"/>
              <w:adjustRightInd w:val="0"/>
              <w:spacing w:line="380" w:lineRule="atLeast"/>
              <w:jc w:val="left"/>
              <w:rPr>
                <w:rFonts w:hint="eastAsia" w:ascii="宋体" w:hAnsi="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lang w:val="en-US" w:eastAsia="zh-CN"/>
              </w:rPr>
              <w:t>合同签订前，成交供应商须向采购人交纳合同金额 10% 的现金作为履约保证金；所有货物供货安装完成并经采购人和使用单位验收合格后，采购人一次性无息退还该保证金。</w:t>
            </w:r>
          </w:p>
        </w:tc>
      </w:tr>
      <w:tr w14:paraId="6FA8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4D78ED4C">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14:paraId="0778CAF7">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14:paraId="420335B6">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14:paraId="1FA96ABB">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14:paraId="6314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14:paraId="36B0979C">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14:paraId="7ACD5A18">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cs="宋体"/>
                <w:kern w:val="0"/>
                <w:sz w:val="24"/>
                <w:szCs w:val="24"/>
                <w:highlight w:val="none"/>
                <w:u w:val="none"/>
                <w:lang w:eastAsia="zh-CN"/>
              </w:rPr>
              <w:t>付款</w:t>
            </w:r>
            <w:r>
              <w:rPr>
                <w:rFonts w:hint="eastAsia" w:ascii="宋体" w:hAnsi="宋体" w:eastAsia="宋体" w:cs="宋体"/>
                <w:kern w:val="0"/>
                <w:sz w:val="24"/>
                <w:szCs w:val="24"/>
                <w:highlight w:val="none"/>
                <w:u w:val="none"/>
              </w:rPr>
              <w:t>方式</w:t>
            </w:r>
          </w:p>
        </w:tc>
        <w:tc>
          <w:tcPr>
            <w:tcW w:w="8048" w:type="dxa"/>
            <w:vAlign w:val="center"/>
          </w:tcPr>
          <w:p w14:paraId="271611FA">
            <w:pPr>
              <w:shd w:val="clear" w:color="auto" w:fill="auto"/>
              <w:kinsoku/>
              <w:wordWrap/>
              <w:overflowPunct/>
              <w:topLinePunct w:val="0"/>
              <w:bidi w:val="0"/>
              <w:adjustRightInd w:val="0"/>
              <w:spacing w:line="38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（1）合同签订后，采购人向成交供应商支付合同金额10%的预付款。</w:t>
            </w:r>
          </w:p>
          <w:p w14:paraId="21C57C28">
            <w:pPr>
              <w:shd w:val="clear" w:color="auto" w:fill="auto"/>
              <w:kinsoku/>
              <w:wordWrap/>
              <w:overflowPunct/>
              <w:topLinePunct w:val="0"/>
              <w:bidi w:val="0"/>
              <w:adjustRightInd w:val="0"/>
              <w:spacing w:line="38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（2）所有货物运达现场，项目完工并验收合格并提供发票后，一次性支付至合同金额的97%。</w:t>
            </w:r>
          </w:p>
          <w:p w14:paraId="1DD2561D">
            <w:pPr>
              <w:shd w:val="clear" w:color="auto" w:fill="auto"/>
              <w:kinsoku/>
              <w:wordWrap/>
              <w:overflowPunct/>
              <w:topLinePunct w:val="0"/>
              <w:bidi w:val="0"/>
              <w:adjustRightInd w:val="0"/>
              <w:spacing w:line="380" w:lineRule="atLeast"/>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color w:val="auto"/>
                <w:sz w:val="24"/>
                <w:szCs w:val="24"/>
                <w:highlight w:val="none"/>
                <w:lang w:val="en-US" w:eastAsia="zh-CN"/>
              </w:rPr>
              <w:t>（3）剩余结算价款3%作为质保金，3年产品质量保证期满后一次性无息支付。</w:t>
            </w:r>
          </w:p>
        </w:tc>
      </w:tr>
      <w:tr w14:paraId="5C1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14:paraId="41EC8A23">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14:paraId="5B81EEC1">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14:paraId="253E7790">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14:paraId="290C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14:paraId="18706427">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21</w:t>
            </w:r>
          </w:p>
        </w:tc>
        <w:tc>
          <w:tcPr>
            <w:tcW w:w="1672" w:type="dxa"/>
            <w:vAlign w:val="center"/>
          </w:tcPr>
          <w:p w14:paraId="451B3168">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14:paraId="19B5F33E">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谈判时提供以下材料</w:t>
            </w:r>
            <w:r>
              <w:rPr>
                <w:rFonts w:hint="eastAsia" w:ascii="宋体" w:hAnsi="宋体" w:eastAsia="宋体" w:cs="宋体"/>
                <w:color w:val="auto"/>
                <w:sz w:val="24"/>
                <w:szCs w:val="24"/>
                <w:highlight w:val="none"/>
                <w:lang w:val="en-US" w:eastAsia="zh-CN"/>
              </w:rPr>
              <w:t>样品：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\o\ac(○,1)</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家具配置清单中的板材提供10*20*2.5cm封边和不封边的板材各一块；</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\o\ac(○,2)</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20cm厚的弹棕床垫（小样）一份；</w:t>
            </w:r>
          </w:p>
          <w:p w14:paraId="67E55C6E">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\o\ac(○,3)</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≥20*20cm的沙发面料一份；</w:t>
            </w:r>
          </w:p>
          <w:p w14:paraId="41E712CD">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\o\ac(○,4)</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10*10*5cm的沙发海绵一份；</w:t>
            </w:r>
          </w:p>
          <w:p w14:paraId="1EA324F4">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\o\ac(○,5)</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5*5*20cm的橡胶木框架一份；</w:t>
            </w:r>
          </w:p>
          <w:p w14:paraId="00615FEB">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\o\ac(○,6)</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五金件(铰链、三节抽屉滑轨)一份。</w:t>
            </w:r>
          </w:p>
          <w:p w14:paraId="307BB145">
            <w:pPr>
              <w:kinsoku/>
              <w:wordWrap/>
              <w:overflowPunct/>
              <w:topLinePunct w:val="0"/>
              <w:bidi w:val="0"/>
              <w:adjustRightInd w:val="0"/>
              <w:spacing w:line="38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原因造成的返工，其材料及人工均由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自行承担。</w:t>
            </w:r>
          </w:p>
          <w:p w14:paraId="58DA6BAC">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需无条件配合进行验收并提供相关资料。</w:t>
            </w:r>
          </w:p>
          <w:p w14:paraId="27B5CF1D">
            <w:pPr>
              <w:shd w:val="clear" w:color="auto" w:fill="auto"/>
              <w:kinsoku/>
              <w:wordWrap/>
              <w:overflowPunct/>
              <w:topLinePunct w:val="0"/>
              <w:bidi w:val="0"/>
              <w:adjustRightInd w:val="0"/>
              <w:spacing w:line="38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成交供应商</w:t>
            </w:r>
            <w:r>
              <w:rPr>
                <w:rFonts w:hint="eastAsia" w:ascii="宋体" w:hAnsi="宋体" w:eastAsia="宋体" w:cs="宋体"/>
                <w:kern w:val="0"/>
                <w:sz w:val="24"/>
                <w:szCs w:val="24"/>
                <w:highlight w:val="none"/>
                <w:u w:val="none"/>
                <w:lang w:val="en-US" w:eastAsia="zh-CN"/>
              </w:rPr>
              <w:t>负责恢复原貌或照价赔偿。</w:t>
            </w:r>
          </w:p>
        </w:tc>
      </w:tr>
    </w:tbl>
    <w:p w14:paraId="215EF4D9">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14:paraId="7FB52840">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14:paraId="4E330F0B">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14:paraId="4DC920F0">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14:paraId="0E482288">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14:paraId="3C6D4602">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14:paraId="2262E7E8">
      <w:pPr>
        <w:rPr>
          <w:rFonts w:hint="eastAsia"/>
          <w:lang w:val="en-US" w:eastAsia="zh-CN"/>
        </w:rPr>
      </w:pPr>
    </w:p>
    <w:p w14:paraId="24FB3C4E">
      <w:pPr>
        <w:tabs>
          <w:tab w:val="left" w:pos="1425"/>
        </w:tabs>
        <w:kinsoku/>
        <w:wordWrap/>
        <w:overflowPunct/>
        <w:topLinePunct w:val="0"/>
        <w:bidi w:val="0"/>
        <w:spacing w:line="380" w:lineRule="atLeast"/>
        <w:rPr>
          <w:rFonts w:hint="eastAsia" w:ascii="宋体" w:hAnsi="宋体" w:cs="宋体"/>
          <w:sz w:val="24"/>
          <w:lang w:val="en-US" w:eastAsia="zh-CN"/>
        </w:rPr>
      </w:pPr>
      <w:r>
        <w:rPr>
          <w:rFonts w:hint="eastAsia" w:ascii="宋体" w:hAnsi="宋体" w:cs="宋体"/>
          <w:sz w:val="24"/>
          <w:lang w:val="en-US" w:eastAsia="zh-CN"/>
        </w:rPr>
        <w:t>附件：28套家具配置清单</w:t>
      </w:r>
    </w:p>
    <w:tbl>
      <w:tblPr>
        <w:tblStyle w:val="15"/>
        <w:tblpPr w:leftFromText="180" w:rightFromText="180" w:vertAnchor="text" w:horzAnchor="page" w:tblpX="670" w:tblpY="738"/>
        <w:tblOverlap w:val="never"/>
        <w:tblW w:w="10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930"/>
        <w:gridCol w:w="433"/>
        <w:gridCol w:w="1082"/>
        <w:gridCol w:w="2850"/>
        <w:gridCol w:w="1065"/>
        <w:gridCol w:w="3958"/>
      </w:tblGrid>
      <w:tr w14:paraId="1750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770" w:type="dxa"/>
            <w:gridSpan w:val="7"/>
            <w:tcBorders>
              <w:top w:val="nil"/>
              <w:left w:val="nil"/>
              <w:bottom w:val="single" w:color="auto" w:sz="4" w:space="0"/>
              <w:right w:val="nil"/>
            </w:tcBorders>
            <w:shd w:val="clear" w:color="auto" w:fill="auto"/>
            <w:vAlign w:val="center"/>
          </w:tcPr>
          <w:p w14:paraId="4C529E0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Theme="majorEastAsia" w:hAnsiTheme="majorEastAsia" w:eastAsiaTheme="majorEastAsia" w:cstheme="majorEastAsia"/>
                <w:b w:val="0"/>
                <w:bCs w:val="0"/>
                <w:i w:val="0"/>
                <w:iCs w:val="0"/>
                <w:color w:val="000000"/>
                <w:kern w:val="0"/>
                <w:sz w:val="44"/>
                <w:szCs w:val="44"/>
                <w:u w:val="none"/>
                <w:lang w:val="en-US" w:eastAsia="zh-CN" w:bidi="ar"/>
              </w:rPr>
              <w:t>28套家具配置清单</w:t>
            </w:r>
          </w:p>
        </w:tc>
      </w:tr>
      <w:tr w14:paraId="7BE8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70"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3AB06FE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D1户型</w:t>
            </w:r>
          </w:p>
        </w:tc>
      </w:tr>
      <w:tr w14:paraId="1EFF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CE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98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5D0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楷体" w:hAnsi="楷体" w:eastAsia="楷体" w:cs="楷体"/>
                <w:i w:val="0"/>
                <w:iCs w:val="0"/>
                <w:color w:val="000000"/>
                <w:kern w:val="0"/>
                <w:sz w:val="20"/>
                <w:szCs w:val="20"/>
                <w:u w:val="none"/>
                <w:lang w:val="en-US" w:eastAsia="zh-CN" w:bidi="ar"/>
              </w:rPr>
              <w:t>W*D*H</w:t>
            </w:r>
            <w:r>
              <w:rPr>
                <w:rFonts w:hint="eastAsia" w:ascii="宋体" w:hAnsi="宋体" w:eastAsia="宋体" w:cs="宋体"/>
                <w:i w:val="0"/>
                <w:iCs w:val="0"/>
                <w:color w:val="000000"/>
                <w:kern w:val="0"/>
                <w:sz w:val="20"/>
                <w:szCs w:val="20"/>
                <w:u w:val="none"/>
                <w:lang w:val="en-US" w:eastAsia="zh-CN" w:bidi="ar"/>
              </w:rPr>
              <w:t>)</w:t>
            </w:r>
            <w:r>
              <w:rPr>
                <w:rStyle w:val="20"/>
                <w:rFonts w:eastAsia="宋体"/>
                <w:sz w:val="18"/>
                <w:szCs w:val="18"/>
                <w:lang w:val="en-US" w:eastAsia="zh-CN" w:bidi="ar"/>
              </w:rPr>
              <w:t>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B0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参考彩图</w:t>
            </w: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28D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数量</w:t>
            </w:r>
          </w:p>
        </w:tc>
        <w:tc>
          <w:tcPr>
            <w:tcW w:w="3958" w:type="dxa"/>
            <w:tcBorders>
              <w:top w:val="single" w:color="000000" w:sz="4" w:space="0"/>
              <w:left w:val="single" w:color="auto" w:sz="4" w:space="0"/>
              <w:bottom w:val="single" w:color="000000" w:sz="4" w:space="0"/>
              <w:right w:val="single" w:color="000000" w:sz="4" w:space="0"/>
            </w:tcBorders>
            <w:shd w:val="clear" w:color="auto" w:fill="auto"/>
            <w:vAlign w:val="center"/>
          </w:tcPr>
          <w:p w14:paraId="0021A1D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材质要求</w:t>
            </w:r>
          </w:p>
        </w:tc>
      </w:tr>
      <w:tr w14:paraId="0906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2AA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B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客厅沙发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39A9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2050*800*740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5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151130</wp:posOffset>
                  </wp:positionH>
                  <wp:positionV relativeFrom="paragraph">
                    <wp:posOffset>68580</wp:posOffset>
                  </wp:positionV>
                  <wp:extent cx="1472565" cy="803910"/>
                  <wp:effectExtent l="0" t="0" r="13335" b="15240"/>
                  <wp:wrapNone/>
                  <wp:docPr id="3" name="图片_13"/>
                  <wp:cNvGraphicFramePr/>
                  <a:graphic xmlns:a="http://schemas.openxmlformats.org/drawingml/2006/main">
                    <a:graphicData uri="http://schemas.openxmlformats.org/drawingml/2006/picture">
                      <pic:pic xmlns:pic="http://schemas.openxmlformats.org/drawingml/2006/picture">
                        <pic:nvPicPr>
                          <pic:cNvPr id="3" name="图片_13"/>
                          <pic:cNvPicPr/>
                        </pic:nvPicPr>
                        <pic:blipFill>
                          <a:blip r:embed="rId6"/>
                          <a:stretch>
                            <a:fillRect/>
                          </a:stretch>
                        </pic:blipFill>
                        <pic:spPr>
                          <a:xfrm>
                            <a:off x="0" y="0"/>
                            <a:ext cx="1472565" cy="80391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80159A">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auto"/>
            <w:vAlign w:val="center"/>
          </w:tcPr>
          <w:p w14:paraId="0C5C118D">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auto"/>
                <w:kern w:val="0"/>
                <w:sz w:val="18"/>
                <w:szCs w:val="18"/>
                <w:u w:val="none"/>
                <w:lang w:val="en-US" w:eastAsia="zh-CN" w:bidi="ar"/>
              </w:rPr>
              <w:t>海绵：</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7F06FBD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auto"/>
                <w:kern w:val="0"/>
                <w:sz w:val="18"/>
                <w:szCs w:val="18"/>
                <w:u w:val="none"/>
                <w:lang w:val="en-US" w:eastAsia="zh-CN" w:bidi="ar"/>
              </w:rPr>
              <w:t>、弹簧：采用优质蛇形簧。</w:t>
            </w:r>
          </w:p>
        </w:tc>
      </w:tr>
      <w:tr w14:paraId="57BB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4D3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5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坐墩</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4566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F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395605</wp:posOffset>
                  </wp:positionH>
                  <wp:positionV relativeFrom="paragraph">
                    <wp:posOffset>123825</wp:posOffset>
                  </wp:positionV>
                  <wp:extent cx="1034415" cy="743585"/>
                  <wp:effectExtent l="0" t="0" r="13335" b="18415"/>
                  <wp:wrapNone/>
                  <wp:docPr id="4" name="图片_16"/>
                  <wp:cNvGraphicFramePr/>
                  <a:graphic xmlns:a="http://schemas.openxmlformats.org/drawingml/2006/main">
                    <a:graphicData uri="http://schemas.openxmlformats.org/drawingml/2006/picture">
                      <pic:pic xmlns:pic="http://schemas.openxmlformats.org/drawingml/2006/picture">
                        <pic:nvPicPr>
                          <pic:cNvPr id="4" name="图片_16"/>
                          <pic:cNvPicPr/>
                        </pic:nvPicPr>
                        <pic:blipFill>
                          <a:blip r:embed="rId7"/>
                          <a:stretch>
                            <a:fillRect/>
                          </a:stretch>
                        </pic:blipFill>
                        <pic:spPr>
                          <a:xfrm>
                            <a:off x="0" y="0"/>
                            <a:ext cx="1034415" cy="74358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17011FD">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075BB30">
            <w:pPr>
              <w:keepNext w:val="0"/>
              <w:keepLines w:val="0"/>
              <w:widowControl/>
              <w:numPr>
                <w:ilvl w:val="0"/>
                <w:numId w:val="2"/>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2、海绵</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64565B8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p>
        </w:tc>
      </w:tr>
      <w:tr w14:paraId="7C35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D48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3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3927E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1200*600*430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112395</wp:posOffset>
                  </wp:positionH>
                  <wp:positionV relativeFrom="paragraph">
                    <wp:posOffset>59690</wp:posOffset>
                  </wp:positionV>
                  <wp:extent cx="1532890" cy="1064895"/>
                  <wp:effectExtent l="0" t="0" r="10160" b="190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8"/>
                          <a:stretch>
                            <a:fillRect/>
                          </a:stretch>
                        </pic:blipFill>
                        <pic:spPr>
                          <a:xfrm>
                            <a:off x="0" y="0"/>
                            <a:ext cx="1532890" cy="106489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D77E167">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8BCD1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r>
      <w:tr w14:paraId="704F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459">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7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73E2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1600*400*400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31750</wp:posOffset>
                  </wp:positionH>
                  <wp:positionV relativeFrom="paragraph">
                    <wp:posOffset>163195</wp:posOffset>
                  </wp:positionV>
                  <wp:extent cx="1751965" cy="684530"/>
                  <wp:effectExtent l="0" t="0" r="635" b="1270"/>
                  <wp:wrapNone/>
                  <wp:docPr id="5" name="图片_19"/>
                  <wp:cNvGraphicFramePr/>
                  <a:graphic xmlns:a="http://schemas.openxmlformats.org/drawingml/2006/main">
                    <a:graphicData uri="http://schemas.openxmlformats.org/drawingml/2006/picture">
                      <pic:pic xmlns:pic="http://schemas.openxmlformats.org/drawingml/2006/picture">
                        <pic:nvPicPr>
                          <pic:cNvPr id="5" name="图片_19"/>
                          <pic:cNvPicPr/>
                        </pic:nvPicPr>
                        <pic:blipFill>
                          <a:blip r:embed="rId9"/>
                          <a:stretch>
                            <a:fillRect/>
                          </a:stretch>
                        </pic:blipFill>
                        <pic:spPr>
                          <a:xfrm>
                            <a:off x="0" y="0"/>
                            <a:ext cx="1751965" cy="68453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30A3CBE">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83C04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40AE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E03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B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73FFE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800*350*1000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439420</wp:posOffset>
                  </wp:positionH>
                  <wp:positionV relativeFrom="paragraph">
                    <wp:posOffset>139065</wp:posOffset>
                  </wp:positionV>
                  <wp:extent cx="813435" cy="982345"/>
                  <wp:effectExtent l="0" t="0" r="5715" b="8255"/>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10"/>
                          <a:stretch>
                            <a:fillRect/>
                          </a:stretch>
                        </pic:blipFill>
                        <pic:spPr>
                          <a:xfrm>
                            <a:off x="0" y="0"/>
                            <a:ext cx="813435" cy="98234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9FCBED9">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B9307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r>
      <w:tr w14:paraId="07A1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53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7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9B4B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248285</wp:posOffset>
                  </wp:positionH>
                  <wp:positionV relativeFrom="paragraph">
                    <wp:posOffset>195580</wp:posOffset>
                  </wp:positionV>
                  <wp:extent cx="1439545" cy="1008380"/>
                  <wp:effectExtent l="0" t="0" r="8255" b="1270"/>
                  <wp:wrapNone/>
                  <wp:docPr id="10" name="图片_1_SpCnt_1"/>
                  <wp:cNvGraphicFramePr/>
                  <a:graphic xmlns:a="http://schemas.openxmlformats.org/drawingml/2006/main">
                    <a:graphicData uri="http://schemas.openxmlformats.org/drawingml/2006/picture">
                      <pic:pic xmlns:pic="http://schemas.openxmlformats.org/drawingml/2006/picture">
                        <pic:nvPicPr>
                          <pic:cNvPr id="10" name="图片_1_SpCnt_1"/>
                          <pic:cNvPicPr/>
                        </pic:nvPicPr>
                        <pic:blipFill>
                          <a:blip r:embed="rId11"/>
                          <a:stretch>
                            <a:fillRect/>
                          </a:stretch>
                        </pic:blipFill>
                        <pic:spPr>
                          <a:xfrm>
                            <a:off x="0" y="0"/>
                            <a:ext cx="1439545" cy="100838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3CEA400">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31499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3BE3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2" w:type="dxa"/>
            <w:tcBorders>
              <w:top w:val="single" w:color="000000" w:sz="4" w:space="0"/>
              <w:left w:val="single" w:color="000000" w:sz="4" w:space="0"/>
              <w:bottom w:val="single" w:color="auto" w:sz="4" w:space="0"/>
              <w:right w:val="single" w:color="000000" w:sz="4" w:space="0"/>
            </w:tcBorders>
            <w:shd w:val="clear" w:color="auto" w:fill="auto"/>
            <w:vAlign w:val="center"/>
          </w:tcPr>
          <w:p w14:paraId="6FE1B64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E4D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床垫</w:t>
            </w:r>
          </w:p>
        </w:tc>
        <w:tc>
          <w:tcPr>
            <w:tcW w:w="151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7E1E87B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1500*2000*200</w:t>
            </w:r>
          </w:p>
        </w:tc>
        <w:tc>
          <w:tcPr>
            <w:tcW w:w="28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15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226695</wp:posOffset>
                  </wp:positionH>
                  <wp:positionV relativeFrom="paragraph">
                    <wp:posOffset>165735</wp:posOffset>
                  </wp:positionV>
                  <wp:extent cx="1475740" cy="534035"/>
                  <wp:effectExtent l="0" t="0" r="10160" b="18415"/>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12"/>
                          <a:stretch>
                            <a:fillRect/>
                          </a:stretch>
                        </pic:blipFill>
                        <pic:spPr>
                          <a:xfrm>
                            <a:off x="0" y="0"/>
                            <a:ext cx="1475740" cy="53403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auto" w:sz="4" w:space="0"/>
              <w:right w:val="single" w:color="auto" w:sz="4" w:space="0"/>
            </w:tcBorders>
            <w:shd w:val="clear" w:color="auto" w:fill="FFFFFF"/>
            <w:vAlign w:val="center"/>
          </w:tcPr>
          <w:p w14:paraId="3FE930C7">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2 * 14</w:t>
            </w:r>
          </w:p>
        </w:tc>
        <w:tc>
          <w:tcPr>
            <w:tcW w:w="3958" w:type="dxa"/>
            <w:tcBorders>
              <w:top w:val="single" w:color="000000" w:sz="4" w:space="0"/>
              <w:left w:val="single" w:color="auto" w:sz="4" w:space="0"/>
              <w:bottom w:val="single" w:color="auto" w:sz="4" w:space="0"/>
              <w:right w:val="single" w:color="000000" w:sz="4" w:space="0"/>
            </w:tcBorders>
            <w:shd w:val="clear" w:color="auto" w:fill="FFFFFF"/>
            <w:vAlign w:val="center"/>
          </w:tcPr>
          <w:p w14:paraId="7D590C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w:t>
            </w:r>
            <w:r>
              <w:rPr>
                <w:rFonts w:hint="eastAsia" w:asciiTheme="minorEastAsia" w:hAnsiTheme="minorEastAsia" w:cstheme="minorEastAsia"/>
                <w:i w:val="0"/>
                <w:iCs w:val="0"/>
                <w:color w:val="000000"/>
                <w:kern w:val="0"/>
                <w:sz w:val="18"/>
                <w:szCs w:val="18"/>
                <w:u w:val="none"/>
                <w:lang w:val="en-US" w:eastAsia="zh-CN" w:bidi="ar"/>
              </w:rPr>
              <w:t>200</w:t>
            </w:r>
            <w:r>
              <w:rPr>
                <w:rFonts w:hint="eastAsia" w:asciiTheme="minorEastAsia" w:hAnsiTheme="minorEastAsia" w:eastAsiaTheme="minorEastAsia" w:cstheme="minorEastAsia"/>
                <w:i w:val="0"/>
                <w:iCs w:val="0"/>
                <w:color w:val="000000"/>
                <w:kern w:val="0"/>
                <w:sz w:val="18"/>
                <w:szCs w:val="18"/>
                <w:u w:val="none"/>
                <w:lang w:val="en-US" w:eastAsia="zh-CN" w:bidi="ar"/>
              </w:rPr>
              <w:t>mm，环保软椰棕板，磨毛裥棉外包；床垫结实耐用，无霉变、无变色、无污染、不变形</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内胆S型弹簧，整体无错位现象；面料及周边无破损、无掉色、无明显色差。</w:t>
            </w:r>
          </w:p>
        </w:tc>
      </w:tr>
      <w:tr w14:paraId="6369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452" w:type="dxa"/>
            <w:tcBorders>
              <w:top w:val="single" w:color="auto" w:sz="4" w:space="0"/>
              <w:left w:val="single" w:color="000000" w:sz="4" w:space="0"/>
              <w:bottom w:val="single" w:color="000000" w:sz="4" w:space="0"/>
              <w:right w:val="single" w:color="000000" w:sz="4" w:space="0"/>
            </w:tcBorders>
            <w:shd w:val="clear" w:color="auto" w:fill="auto"/>
            <w:vAlign w:val="center"/>
          </w:tcPr>
          <w:p w14:paraId="26F1CD29">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8</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48A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51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3B660D6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28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C8A3C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398780</wp:posOffset>
                  </wp:positionH>
                  <wp:positionV relativeFrom="paragraph">
                    <wp:posOffset>83185</wp:posOffset>
                  </wp:positionV>
                  <wp:extent cx="1052195" cy="975995"/>
                  <wp:effectExtent l="0" t="0" r="14605" b="15240"/>
                  <wp:wrapNone/>
                  <wp:docPr id="22" name="图片_1_SpCnt_2"/>
                  <wp:cNvGraphicFramePr/>
                  <a:graphic xmlns:a="http://schemas.openxmlformats.org/drawingml/2006/main">
                    <a:graphicData uri="http://schemas.openxmlformats.org/drawingml/2006/picture">
                      <pic:pic xmlns:pic="http://schemas.openxmlformats.org/drawingml/2006/picture">
                        <pic:nvPicPr>
                          <pic:cNvPr id="22" name="图片_1_SpCnt_2"/>
                          <pic:cNvPicPr/>
                        </pic:nvPicPr>
                        <pic:blipFill>
                          <a:blip r:embed="rId13"/>
                          <a:stretch>
                            <a:fillRect/>
                          </a:stretch>
                        </pic:blipFill>
                        <pic:spPr>
                          <a:xfrm>
                            <a:off x="0" y="0"/>
                            <a:ext cx="1052195" cy="975995"/>
                          </a:xfrm>
                          <a:prstGeom prst="rect">
                            <a:avLst/>
                          </a:prstGeom>
                          <a:noFill/>
                          <a:ln>
                            <a:noFill/>
                          </a:ln>
                        </pic:spPr>
                      </pic:pic>
                    </a:graphicData>
                  </a:graphic>
                </wp:anchor>
              </w:drawing>
            </w:r>
          </w:p>
        </w:tc>
        <w:tc>
          <w:tcPr>
            <w:tcW w:w="1065" w:type="dxa"/>
            <w:tcBorders>
              <w:top w:val="single" w:color="auto" w:sz="4" w:space="0"/>
              <w:left w:val="single" w:color="000000" w:sz="4" w:space="0"/>
              <w:bottom w:val="single" w:color="000000" w:sz="4" w:space="0"/>
              <w:right w:val="single" w:color="auto" w:sz="4" w:space="0"/>
            </w:tcBorders>
            <w:shd w:val="clear" w:color="auto" w:fill="FFFFFF"/>
            <w:vAlign w:val="center"/>
          </w:tcPr>
          <w:p w14:paraId="4D4BF517">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2"/>
                <w:sz w:val="21"/>
                <w:szCs w:val="21"/>
                <w:u w:val="none"/>
                <w:lang w:val="en-US" w:eastAsia="zh-CN" w:bidi="ar-SA"/>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auto" w:sz="4" w:space="0"/>
              <w:left w:val="single" w:color="auto" w:sz="4" w:space="0"/>
              <w:bottom w:val="single" w:color="000000" w:sz="4" w:space="0"/>
              <w:right w:val="single" w:color="000000" w:sz="4" w:space="0"/>
            </w:tcBorders>
            <w:shd w:val="clear" w:color="auto" w:fill="FFFFFF"/>
            <w:vAlign w:val="center"/>
          </w:tcPr>
          <w:p w14:paraId="131F92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6895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C75">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卧室一衣柜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6FE2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54020C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1100*600*740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285750</wp:posOffset>
                  </wp:positionH>
                  <wp:positionV relativeFrom="paragraph">
                    <wp:posOffset>161290</wp:posOffset>
                  </wp:positionV>
                  <wp:extent cx="1150620" cy="1468755"/>
                  <wp:effectExtent l="0" t="0" r="11430" b="17145"/>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14"/>
                          <a:stretch>
                            <a:fillRect/>
                          </a:stretch>
                        </pic:blipFill>
                        <pic:spPr>
                          <a:xfrm>
                            <a:off x="0" y="0"/>
                            <a:ext cx="1150620" cy="146875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B818945">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E6F77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7597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DFF">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卧室二衣柜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6916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3D019A2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1400*600*740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0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279400</wp:posOffset>
                  </wp:positionH>
                  <wp:positionV relativeFrom="paragraph">
                    <wp:posOffset>217805</wp:posOffset>
                  </wp:positionV>
                  <wp:extent cx="1310640" cy="1356995"/>
                  <wp:effectExtent l="0" t="0" r="3810" b="14605"/>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15"/>
                          <a:stretch>
                            <a:fillRect/>
                          </a:stretch>
                        </pic:blipFill>
                        <pic:spPr>
                          <a:xfrm>
                            <a:off x="0" y="0"/>
                            <a:ext cx="1310640" cy="135699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98A68AD">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36240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528F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3D4F">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08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电表箱</w:t>
            </w:r>
          </w:p>
          <w:p w14:paraId="03E8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227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900*400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217170</wp:posOffset>
                  </wp:positionV>
                  <wp:extent cx="1601470" cy="840105"/>
                  <wp:effectExtent l="0" t="0" r="17780" b="17145"/>
                  <wp:wrapNone/>
                  <wp:docPr id="14" name="图片_1_SpCnt_3"/>
                  <wp:cNvGraphicFramePr/>
                  <a:graphic xmlns:a="http://schemas.openxmlformats.org/drawingml/2006/main">
                    <a:graphicData uri="http://schemas.openxmlformats.org/drawingml/2006/picture">
                      <pic:pic xmlns:pic="http://schemas.openxmlformats.org/drawingml/2006/picture">
                        <pic:nvPicPr>
                          <pic:cNvPr id="14" name="图片_1_SpCnt_3"/>
                          <pic:cNvPicPr/>
                        </pic:nvPicPr>
                        <pic:blipFill>
                          <a:blip r:embed="rId16"/>
                          <a:stretch>
                            <a:fillRect/>
                          </a:stretch>
                        </pic:blipFill>
                        <pic:spPr>
                          <a:xfrm>
                            <a:off x="0" y="0"/>
                            <a:ext cx="1601470" cy="84010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B4F653A">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FF8DC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1、高分子结构画框，衔接牢固耐用，防潮防蛀；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2、画框采用6mm窄边设计，推拉开启方式操作简单。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r>
      <w:tr w14:paraId="6E12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7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00160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D2户型</w:t>
            </w:r>
          </w:p>
        </w:tc>
      </w:tr>
      <w:tr w14:paraId="0CF8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6D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567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42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楷体" w:hAnsi="楷体" w:eastAsia="楷体" w:cs="楷体"/>
                <w:i w:val="0"/>
                <w:iCs w:val="0"/>
                <w:color w:val="000000"/>
                <w:kern w:val="0"/>
                <w:sz w:val="20"/>
                <w:szCs w:val="20"/>
                <w:u w:val="none"/>
                <w:lang w:val="en-US" w:eastAsia="zh-CN" w:bidi="ar"/>
              </w:rPr>
              <w:t>W*D*H</w:t>
            </w:r>
            <w:r>
              <w:rPr>
                <w:rFonts w:hint="eastAsia" w:ascii="宋体" w:hAnsi="宋体" w:eastAsia="宋体" w:cs="宋体"/>
                <w:i w:val="0"/>
                <w:iCs w:val="0"/>
                <w:color w:val="000000"/>
                <w:kern w:val="0"/>
                <w:sz w:val="20"/>
                <w:szCs w:val="20"/>
                <w:u w:val="none"/>
                <w:lang w:val="en-US" w:eastAsia="zh-CN" w:bidi="ar"/>
              </w:rPr>
              <w:t>)</w:t>
            </w:r>
            <w:r>
              <w:rPr>
                <w:rStyle w:val="20"/>
                <w:rFonts w:eastAsia="宋体"/>
                <w:sz w:val="18"/>
                <w:szCs w:val="18"/>
                <w:lang w:val="en-US" w:eastAsia="zh-CN" w:bidi="ar"/>
              </w:rPr>
              <w:t>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9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参考彩图</w:t>
            </w: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14:paraId="63790F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数量</w:t>
            </w:r>
          </w:p>
        </w:tc>
        <w:tc>
          <w:tcPr>
            <w:tcW w:w="395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BC7D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材质要求</w:t>
            </w:r>
          </w:p>
        </w:tc>
      </w:tr>
      <w:tr w14:paraId="5714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07AD">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客厅沙发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F58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2050*800*740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94615</wp:posOffset>
                  </wp:positionH>
                  <wp:positionV relativeFrom="paragraph">
                    <wp:posOffset>46990</wp:posOffset>
                  </wp:positionV>
                  <wp:extent cx="1660525" cy="899795"/>
                  <wp:effectExtent l="0" t="0" r="15875" b="14605"/>
                  <wp:wrapNone/>
                  <wp:docPr id="16" name="图片_13"/>
                  <wp:cNvGraphicFramePr/>
                  <a:graphic xmlns:a="http://schemas.openxmlformats.org/drawingml/2006/main">
                    <a:graphicData uri="http://schemas.openxmlformats.org/drawingml/2006/picture">
                      <pic:pic xmlns:pic="http://schemas.openxmlformats.org/drawingml/2006/picture">
                        <pic:nvPicPr>
                          <pic:cNvPr id="16" name="图片_13"/>
                          <pic:cNvPicPr/>
                        </pic:nvPicPr>
                        <pic:blipFill>
                          <a:blip r:embed="rId17"/>
                          <a:stretch>
                            <a:fillRect/>
                          </a:stretch>
                        </pic:blipFill>
                        <pic:spPr>
                          <a:xfrm>
                            <a:off x="0" y="0"/>
                            <a:ext cx="1660525" cy="89979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6811629">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auto"/>
            <w:vAlign w:val="center"/>
          </w:tcPr>
          <w:p w14:paraId="5BAE090A">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FF0000"/>
                <w:kern w:val="0"/>
                <w:sz w:val="18"/>
                <w:szCs w:val="18"/>
                <w:u w:val="none"/>
                <w:lang w:val="en-US" w:eastAsia="zh-CN" w:bidi="ar"/>
              </w:rPr>
              <w:t>海绵：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7C99C84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4、弹</w:t>
            </w:r>
            <w:r>
              <w:rPr>
                <w:rFonts w:hint="eastAsia" w:asciiTheme="minorEastAsia" w:hAnsiTheme="minorEastAsia" w:eastAsiaTheme="minorEastAsia" w:cstheme="minorEastAsia"/>
                <w:i w:val="0"/>
                <w:iCs w:val="0"/>
                <w:color w:val="FF0000"/>
                <w:kern w:val="0"/>
                <w:sz w:val="18"/>
                <w:szCs w:val="18"/>
                <w:u w:val="none"/>
                <w:lang w:val="en-US" w:eastAsia="zh-CN" w:bidi="ar"/>
              </w:rPr>
              <w:t>簧：采用优质蛇</w:t>
            </w:r>
            <w:r>
              <w:rPr>
                <w:rFonts w:hint="eastAsia" w:asciiTheme="minorEastAsia" w:hAnsiTheme="minorEastAsia" w:eastAsiaTheme="minorEastAsia" w:cstheme="minorEastAsia"/>
                <w:i w:val="0"/>
                <w:iCs w:val="0"/>
                <w:color w:val="000000"/>
                <w:kern w:val="0"/>
                <w:sz w:val="18"/>
                <w:szCs w:val="18"/>
                <w:u w:val="none"/>
                <w:lang w:val="en-US" w:eastAsia="zh-CN" w:bidi="ar"/>
              </w:rPr>
              <w:t>形簧。</w:t>
            </w:r>
          </w:p>
        </w:tc>
      </w:tr>
      <w:tr w14:paraId="6EE5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A7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4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坐墩</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73C64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2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D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273685</wp:posOffset>
                  </wp:positionH>
                  <wp:positionV relativeFrom="paragraph">
                    <wp:posOffset>88265</wp:posOffset>
                  </wp:positionV>
                  <wp:extent cx="1261745" cy="1031240"/>
                  <wp:effectExtent l="0" t="0" r="14605" b="16510"/>
                  <wp:wrapNone/>
                  <wp:docPr id="15" name="图片_16"/>
                  <wp:cNvGraphicFramePr/>
                  <a:graphic xmlns:a="http://schemas.openxmlformats.org/drawingml/2006/main">
                    <a:graphicData uri="http://schemas.openxmlformats.org/drawingml/2006/picture">
                      <pic:pic xmlns:pic="http://schemas.openxmlformats.org/drawingml/2006/picture">
                        <pic:nvPicPr>
                          <pic:cNvPr id="15" name="图片_16"/>
                          <pic:cNvPicPr/>
                        </pic:nvPicPr>
                        <pic:blipFill>
                          <a:blip r:embed="rId18"/>
                          <a:stretch>
                            <a:fillRect/>
                          </a:stretch>
                        </pic:blipFill>
                        <pic:spPr>
                          <a:xfrm>
                            <a:off x="0" y="0"/>
                            <a:ext cx="1261745" cy="103124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AAC4893">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189B913">
            <w:pPr>
              <w:keepNext w:val="0"/>
              <w:keepLines w:val="0"/>
              <w:widowControl/>
              <w:numPr>
                <w:ilvl w:val="0"/>
                <w:numId w:val="3"/>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w:t>
            </w:r>
            <w:r>
              <w:rPr>
                <w:rFonts w:hint="eastAsia" w:asciiTheme="minorEastAsia" w:hAnsiTheme="minorEastAsia" w:eastAsiaTheme="minorEastAsia" w:cstheme="minorEastAsia"/>
                <w:i w:val="0"/>
                <w:iCs w:val="0"/>
                <w:color w:val="FF0000"/>
                <w:kern w:val="0"/>
                <w:sz w:val="18"/>
                <w:szCs w:val="18"/>
                <w:u w:val="none"/>
                <w:lang w:val="en-US" w:eastAsia="zh-CN" w:bidi="ar"/>
              </w:rPr>
              <w:t>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t>软硬适中，回弹</w:t>
            </w:r>
            <w:r>
              <w:rPr>
                <w:rFonts w:hint="eastAsia" w:asciiTheme="minorEastAsia" w:hAnsiTheme="minorEastAsia" w:eastAsiaTheme="minorEastAsia" w:cstheme="minorEastAsia"/>
                <w:i w:val="0"/>
                <w:iCs w:val="0"/>
                <w:color w:val="000000"/>
                <w:kern w:val="0"/>
                <w:sz w:val="18"/>
                <w:szCs w:val="18"/>
                <w:u w:val="none"/>
                <w:lang w:val="en-US" w:eastAsia="zh-CN" w:bidi="ar"/>
              </w:rPr>
              <w:t>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4F1F00D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p>
        </w:tc>
      </w:tr>
      <w:tr w14:paraId="5284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DE6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A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2FF9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1200*600*430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B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169545</wp:posOffset>
                  </wp:positionH>
                  <wp:positionV relativeFrom="paragraph">
                    <wp:posOffset>39370</wp:posOffset>
                  </wp:positionV>
                  <wp:extent cx="1403350" cy="972185"/>
                  <wp:effectExtent l="0" t="0" r="6350" b="18415"/>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19"/>
                          <a:stretch>
                            <a:fillRect/>
                          </a:stretch>
                        </pic:blipFill>
                        <pic:spPr>
                          <a:xfrm>
                            <a:off x="0" y="0"/>
                            <a:ext cx="1403350" cy="97218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EFBEA9">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77E7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r>
      <w:tr w14:paraId="31D3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81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5BCC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1600*400*400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27305</wp:posOffset>
                  </wp:positionH>
                  <wp:positionV relativeFrom="paragraph">
                    <wp:posOffset>190500</wp:posOffset>
                  </wp:positionV>
                  <wp:extent cx="1639570" cy="699770"/>
                  <wp:effectExtent l="0" t="0" r="17780" b="5080"/>
                  <wp:wrapNone/>
                  <wp:docPr id="21" name="图片_19"/>
                  <wp:cNvGraphicFramePr/>
                  <a:graphic xmlns:a="http://schemas.openxmlformats.org/drawingml/2006/main">
                    <a:graphicData uri="http://schemas.openxmlformats.org/drawingml/2006/picture">
                      <pic:pic xmlns:pic="http://schemas.openxmlformats.org/drawingml/2006/picture">
                        <pic:nvPicPr>
                          <pic:cNvPr id="21" name="图片_19"/>
                          <pic:cNvPicPr/>
                        </pic:nvPicPr>
                        <pic:blipFill>
                          <a:blip r:embed="rId20"/>
                          <a:stretch>
                            <a:fillRect/>
                          </a:stretch>
                        </pic:blipFill>
                        <pic:spPr>
                          <a:xfrm>
                            <a:off x="0" y="0"/>
                            <a:ext cx="1639570" cy="69977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B172D8C">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1667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6167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952">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BC2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800*350*1000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F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310515</wp:posOffset>
                  </wp:positionH>
                  <wp:positionV relativeFrom="paragraph">
                    <wp:posOffset>273050</wp:posOffset>
                  </wp:positionV>
                  <wp:extent cx="1130935" cy="1275715"/>
                  <wp:effectExtent l="0" t="0" r="12065" b="635"/>
                  <wp:wrapNone/>
                  <wp:docPr id="17" name="图片_17"/>
                  <wp:cNvGraphicFramePr/>
                  <a:graphic xmlns:a="http://schemas.openxmlformats.org/drawingml/2006/main">
                    <a:graphicData uri="http://schemas.openxmlformats.org/drawingml/2006/picture">
                      <pic:pic xmlns:pic="http://schemas.openxmlformats.org/drawingml/2006/picture">
                        <pic:nvPicPr>
                          <pic:cNvPr id="17" name="图片_17"/>
                          <pic:cNvPicPr/>
                        </pic:nvPicPr>
                        <pic:blipFill>
                          <a:blip r:embed="rId21"/>
                          <a:stretch>
                            <a:fillRect/>
                          </a:stretch>
                        </pic:blipFill>
                        <pic:spPr>
                          <a:xfrm>
                            <a:off x="0" y="0"/>
                            <a:ext cx="1130935" cy="127571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F5AB789">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7888F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3B96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653A">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762A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236855</wp:posOffset>
                  </wp:positionH>
                  <wp:positionV relativeFrom="paragraph">
                    <wp:posOffset>169545</wp:posOffset>
                  </wp:positionV>
                  <wp:extent cx="1363980" cy="1011555"/>
                  <wp:effectExtent l="0" t="0" r="7620" b="17145"/>
                  <wp:wrapNone/>
                  <wp:docPr id="19" name="图片_2_SpCnt_1"/>
                  <wp:cNvGraphicFramePr/>
                  <a:graphic xmlns:a="http://schemas.openxmlformats.org/drawingml/2006/main">
                    <a:graphicData uri="http://schemas.openxmlformats.org/drawingml/2006/picture">
                      <pic:pic xmlns:pic="http://schemas.openxmlformats.org/drawingml/2006/picture">
                        <pic:nvPicPr>
                          <pic:cNvPr id="19" name="图片_2_SpCnt_1"/>
                          <pic:cNvPicPr/>
                        </pic:nvPicPr>
                        <pic:blipFill>
                          <a:blip r:embed="rId22"/>
                          <a:stretch>
                            <a:fillRect/>
                          </a:stretch>
                        </pic:blipFill>
                        <pic:spPr>
                          <a:xfrm>
                            <a:off x="0" y="0"/>
                            <a:ext cx="1363980" cy="101155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0A7E352">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2FCE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683B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452" w:type="dxa"/>
            <w:tcBorders>
              <w:top w:val="single" w:color="000000" w:sz="4" w:space="0"/>
              <w:left w:val="single" w:color="000000" w:sz="4" w:space="0"/>
              <w:bottom w:val="single" w:color="auto" w:sz="4" w:space="0"/>
              <w:right w:val="single" w:color="000000" w:sz="4" w:space="0"/>
            </w:tcBorders>
            <w:shd w:val="clear" w:color="auto" w:fill="auto"/>
            <w:vAlign w:val="center"/>
          </w:tcPr>
          <w:p w14:paraId="7D5C7F6C">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32A4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床垫</w:t>
            </w:r>
          </w:p>
        </w:tc>
        <w:tc>
          <w:tcPr>
            <w:tcW w:w="151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0A9152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1500*2000*200</w:t>
            </w:r>
          </w:p>
        </w:tc>
        <w:tc>
          <w:tcPr>
            <w:tcW w:w="28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3E9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210185</wp:posOffset>
                  </wp:positionH>
                  <wp:positionV relativeFrom="paragraph">
                    <wp:posOffset>149860</wp:posOffset>
                  </wp:positionV>
                  <wp:extent cx="1475740" cy="534670"/>
                  <wp:effectExtent l="0" t="0" r="10160" b="17780"/>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2"/>
                          <a:stretch>
                            <a:fillRect/>
                          </a:stretch>
                        </pic:blipFill>
                        <pic:spPr>
                          <a:xfrm>
                            <a:off x="0" y="0"/>
                            <a:ext cx="1475740" cy="53467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auto" w:sz="4" w:space="0"/>
              <w:right w:val="single" w:color="auto" w:sz="4" w:space="0"/>
            </w:tcBorders>
            <w:shd w:val="clear" w:color="auto" w:fill="FFFFFF"/>
            <w:vAlign w:val="center"/>
          </w:tcPr>
          <w:p w14:paraId="68BE0302">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auto" w:sz="4" w:space="0"/>
              <w:right w:val="single" w:color="000000" w:sz="4" w:space="0"/>
            </w:tcBorders>
            <w:shd w:val="clear" w:color="auto" w:fill="FFFFFF"/>
            <w:vAlign w:val="center"/>
          </w:tcPr>
          <w:p w14:paraId="4B3EE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弹棕床垫厚度2</w:t>
            </w:r>
            <w:r>
              <w:rPr>
                <w:rFonts w:hint="eastAsia" w:asciiTheme="minorEastAsia" w:hAnsiTheme="minorEastAsia" w:cstheme="minorEastAsia"/>
                <w:i w:val="0"/>
                <w:iCs w:val="0"/>
                <w:color w:val="000000"/>
                <w:kern w:val="0"/>
                <w:sz w:val="18"/>
                <w:szCs w:val="18"/>
                <w:u w:val="none"/>
                <w:lang w:val="en-US" w:eastAsia="zh-CN" w:bidi="ar"/>
              </w:rPr>
              <w:t>0</w:t>
            </w:r>
            <w:r>
              <w:rPr>
                <w:rFonts w:hint="eastAsia" w:asciiTheme="minorEastAsia" w:hAnsiTheme="minorEastAsia" w:eastAsiaTheme="minorEastAsia" w:cstheme="minorEastAsia"/>
                <w:i w:val="0"/>
                <w:iCs w:val="0"/>
                <w:color w:val="000000"/>
                <w:kern w:val="0"/>
                <w:sz w:val="18"/>
                <w:szCs w:val="18"/>
                <w:u w:val="none"/>
                <w:lang w:val="en-US" w:eastAsia="zh-CN" w:bidi="ar"/>
              </w:rPr>
              <w:t>0mm，环保软椰棕板，磨毛裥棉外包；床垫结实耐用，无霉变、无变色、无污染、不变形；内胆S型弹簧，整体无错位现象；面料及周边无破损、无掉色、无明显色差。</w:t>
            </w:r>
          </w:p>
        </w:tc>
      </w:tr>
      <w:tr w14:paraId="3389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452" w:type="dxa"/>
            <w:tcBorders>
              <w:top w:val="single" w:color="auto" w:sz="4" w:space="0"/>
              <w:left w:val="single" w:color="000000" w:sz="4" w:space="0"/>
              <w:bottom w:val="single" w:color="000000" w:sz="4" w:space="0"/>
              <w:right w:val="single" w:color="000000" w:sz="4" w:space="0"/>
            </w:tcBorders>
            <w:shd w:val="clear" w:color="auto" w:fill="auto"/>
            <w:vAlign w:val="center"/>
          </w:tcPr>
          <w:p w14:paraId="0BDD43A9">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8</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9D696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51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5519C2E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28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6302A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372110</wp:posOffset>
                  </wp:positionH>
                  <wp:positionV relativeFrom="paragraph">
                    <wp:posOffset>65405</wp:posOffset>
                  </wp:positionV>
                  <wp:extent cx="1032510" cy="836295"/>
                  <wp:effectExtent l="0" t="0" r="15240" b="1905"/>
                  <wp:wrapNone/>
                  <wp:docPr id="23" name="图片_1"/>
                  <wp:cNvGraphicFramePr/>
                  <a:graphic xmlns:a="http://schemas.openxmlformats.org/drawingml/2006/main">
                    <a:graphicData uri="http://schemas.openxmlformats.org/drawingml/2006/picture">
                      <pic:pic xmlns:pic="http://schemas.openxmlformats.org/drawingml/2006/picture">
                        <pic:nvPicPr>
                          <pic:cNvPr id="23" name="图片_1"/>
                          <pic:cNvPicPr/>
                        </pic:nvPicPr>
                        <pic:blipFill>
                          <a:blip r:embed="rId23"/>
                          <a:stretch>
                            <a:fillRect/>
                          </a:stretch>
                        </pic:blipFill>
                        <pic:spPr>
                          <a:xfrm>
                            <a:off x="0" y="0"/>
                            <a:ext cx="1032510" cy="836295"/>
                          </a:xfrm>
                          <a:prstGeom prst="rect">
                            <a:avLst/>
                          </a:prstGeom>
                          <a:noFill/>
                          <a:ln>
                            <a:noFill/>
                          </a:ln>
                        </pic:spPr>
                      </pic:pic>
                    </a:graphicData>
                  </a:graphic>
                </wp:anchor>
              </w:drawing>
            </w:r>
          </w:p>
        </w:tc>
        <w:tc>
          <w:tcPr>
            <w:tcW w:w="1065" w:type="dxa"/>
            <w:tcBorders>
              <w:top w:val="single" w:color="auto" w:sz="4" w:space="0"/>
              <w:left w:val="single" w:color="000000" w:sz="4" w:space="0"/>
              <w:bottom w:val="single" w:color="000000" w:sz="4" w:space="0"/>
              <w:right w:val="single" w:color="auto" w:sz="4" w:space="0"/>
            </w:tcBorders>
            <w:shd w:val="clear" w:color="auto" w:fill="FFFFFF"/>
            <w:vAlign w:val="center"/>
          </w:tcPr>
          <w:p w14:paraId="6C021AE7">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auto" w:sz="4" w:space="0"/>
              <w:left w:val="single" w:color="auto" w:sz="4" w:space="0"/>
              <w:bottom w:val="single" w:color="000000" w:sz="4" w:space="0"/>
              <w:right w:val="single" w:color="000000" w:sz="4" w:space="0"/>
            </w:tcBorders>
            <w:shd w:val="clear" w:color="auto" w:fill="FFFFFF"/>
            <w:vAlign w:val="center"/>
          </w:tcPr>
          <w:p w14:paraId="68B42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64BE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8ABF">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卧室一衣柜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C8F3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0ACA5C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1000*600*740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2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209550</wp:posOffset>
                  </wp:positionH>
                  <wp:positionV relativeFrom="paragraph">
                    <wp:posOffset>151130</wp:posOffset>
                  </wp:positionV>
                  <wp:extent cx="1303020" cy="1350645"/>
                  <wp:effectExtent l="0" t="0" r="11430" b="1905"/>
                  <wp:wrapNone/>
                  <wp:docPr id="24" name="图片_3"/>
                  <wp:cNvGraphicFramePr/>
                  <a:graphic xmlns:a="http://schemas.openxmlformats.org/drawingml/2006/main">
                    <a:graphicData uri="http://schemas.openxmlformats.org/drawingml/2006/picture">
                      <pic:pic xmlns:pic="http://schemas.openxmlformats.org/drawingml/2006/picture">
                        <pic:nvPicPr>
                          <pic:cNvPr id="24" name="图片_3"/>
                          <pic:cNvPicPr/>
                        </pic:nvPicPr>
                        <pic:blipFill>
                          <a:blip r:embed="rId24"/>
                          <a:stretch>
                            <a:fillRect/>
                          </a:stretch>
                        </pic:blipFill>
                        <pic:spPr>
                          <a:xfrm>
                            <a:off x="0" y="0"/>
                            <a:ext cx="1303020" cy="1350645"/>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1CDE430">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775F5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r w14:paraId="4CBF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803D">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卧室二衣柜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C8FB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1515F19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800*600*740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5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279400</wp:posOffset>
                  </wp:positionH>
                  <wp:positionV relativeFrom="paragraph">
                    <wp:posOffset>135255</wp:posOffset>
                  </wp:positionV>
                  <wp:extent cx="1321435" cy="1432560"/>
                  <wp:effectExtent l="0" t="0" r="12065" b="15240"/>
                  <wp:wrapNone/>
                  <wp:docPr id="25" name="图片_5_SpCnt_1"/>
                  <wp:cNvGraphicFramePr/>
                  <a:graphic xmlns:a="http://schemas.openxmlformats.org/drawingml/2006/main">
                    <a:graphicData uri="http://schemas.openxmlformats.org/drawingml/2006/picture">
                      <pic:pic xmlns:pic="http://schemas.openxmlformats.org/drawingml/2006/picture">
                        <pic:nvPicPr>
                          <pic:cNvPr id="25" name="图片_5_SpCnt_1"/>
                          <pic:cNvPicPr/>
                        </pic:nvPicPr>
                        <pic:blipFill>
                          <a:blip r:embed="rId25"/>
                          <a:stretch>
                            <a:fillRect/>
                          </a:stretch>
                        </pic:blipFill>
                        <pic:spPr>
                          <a:xfrm>
                            <a:off x="0" y="0"/>
                            <a:ext cx="1321435" cy="1432560"/>
                          </a:xfrm>
                          <a:prstGeom prst="rect">
                            <a:avLst/>
                          </a:prstGeom>
                          <a:noFill/>
                          <a:ln>
                            <a:noFill/>
                          </a:ln>
                        </pic:spPr>
                      </pic:pic>
                    </a:graphicData>
                  </a:graphic>
                </wp:anchor>
              </w:drawing>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A72699B">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sz w:val="21"/>
                <w:szCs w:val="21"/>
                <w:u w:val="none"/>
                <w:lang w:val="en-US" w:eastAsia="zh-CN"/>
              </w:rPr>
              <w:t>1</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w:t>
            </w: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39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630D2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r>
    </w:tbl>
    <w:p w14:paraId="318BE398">
      <w:pPr>
        <w:pStyle w:val="19"/>
        <w:rPr>
          <w:rFonts w:hint="default"/>
          <w:lang w:val="en-US" w:eastAsia="zh-CN"/>
        </w:rPr>
      </w:pPr>
    </w:p>
    <w:p w14:paraId="1BBFE036">
      <w:pPr>
        <w:jc w:val="center"/>
        <w:rPr>
          <w:rFonts w:hint="eastAsia" w:ascii="方正小标宋_GBK" w:hAnsi="方正小标宋_GBK" w:eastAsia="方正小标宋_GBK" w:cs="方正小标宋_GBK"/>
          <w:sz w:val="44"/>
          <w:szCs w:val="44"/>
          <w:lang w:eastAsia="zh-CN"/>
        </w:rPr>
      </w:pPr>
    </w:p>
    <w:p w14:paraId="6F0C0842">
      <w:pPr>
        <w:jc w:val="center"/>
        <w:rPr>
          <w:rFonts w:hint="eastAsia" w:ascii="方正小标宋_GBK" w:hAnsi="方正小标宋_GBK" w:eastAsia="方正小标宋_GBK" w:cs="方正小标宋_GBK"/>
          <w:sz w:val="44"/>
          <w:szCs w:val="44"/>
          <w:lang w:eastAsia="zh-CN"/>
        </w:rPr>
      </w:pPr>
    </w:p>
    <w:p w14:paraId="78E7CD18">
      <w:pPr>
        <w:jc w:val="center"/>
        <w:rPr>
          <w:rFonts w:hint="eastAsia" w:ascii="方正小标宋_GBK" w:hAnsi="方正小标宋_GBK" w:eastAsia="方正小标宋_GBK" w:cs="方正小标宋_GBK"/>
          <w:sz w:val="44"/>
          <w:szCs w:val="44"/>
          <w:lang w:eastAsia="zh-CN"/>
        </w:rPr>
      </w:pPr>
    </w:p>
    <w:p w14:paraId="35C37F2E">
      <w:pPr>
        <w:jc w:val="center"/>
        <w:rPr>
          <w:rFonts w:hint="eastAsia" w:ascii="方正小标宋_GBK" w:hAnsi="方正小标宋_GBK" w:eastAsia="方正小标宋_GBK" w:cs="方正小标宋_GBK"/>
          <w:sz w:val="44"/>
          <w:szCs w:val="44"/>
          <w:lang w:eastAsia="zh-CN"/>
        </w:rPr>
      </w:pPr>
    </w:p>
    <w:p w14:paraId="1689C5E5">
      <w:pPr>
        <w:jc w:val="center"/>
        <w:rPr>
          <w:rFonts w:hint="eastAsia" w:ascii="方正小标宋_GBK" w:hAnsi="方正小标宋_GBK" w:eastAsia="方正小标宋_GBK" w:cs="方正小标宋_GBK"/>
          <w:sz w:val="44"/>
          <w:szCs w:val="44"/>
          <w:lang w:eastAsia="zh-CN"/>
        </w:rPr>
      </w:pPr>
    </w:p>
    <w:p w14:paraId="64577A04">
      <w:pPr>
        <w:jc w:val="center"/>
        <w:rPr>
          <w:rFonts w:hint="eastAsia" w:ascii="方正小标宋_GBK" w:hAnsi="方正小标宋_GBK" w:eastAsia="方正小标宋_GBK" w:cs="方正小标宋_GBK"/>
          <w:sz w:val="44"/>
          <w:szCs w:val="44"/>
          <w:lang w:eastAsia="zh-CN"/>
        </w:rPr>
      </w:pPr>
    </w:p>
    <w:p w14:paraId="294F1832">
      <w:pPr>
        <w:jc w:val="center"/>
        <w:rPr>
          <w:rFonts w:hint="eastAsia" w:ascii="方正小标宋_GBK" w:hAnsi="方正小标宋_GBK" w:eastAsia="方正小标宋_GBK" w:cs="方正小标宋_GBK"/>
          <w:sz w:val="44"/>
          <w:szCs w:val="44"/>
          <w:lang w:eastAsia="zh-CN"/>
        </w:rPr>
      </w:pPr>
    </w:p>
    <w:p w14:paraId="34C1FD93">
      <w:pPr>
        <w:jc w:val="center"/>
        <w:rPr>
          <w:rFonts w:hint="eastAsia" w:ascii="方正小标宋_GBK" w:hAnsi="方正小标宋_GBK" w:eastAsia="方正小标宋_GBK" w:cs="方正小标宋_GBK"/>
          <w:sz w:val="44"/>
          <w:szCs w:val="44"/>
          <w:lang w:eastAsia="zh-CN"/>
        </w:rPr>
      </w:pPr>
    </w:p>
    <w:p w14:paraId="540777E9">
      <w:pPr>
        <w:jc w:val="center"/>
        <w:rPr>
          <w:rFonts w:hint="eastAsia" w:ascii="方正小标宋_GBK" w:hAnsi="方正小标宋_GBK" w:eastAsia="方正小标宋_GBK" w:cs="方正小标宋_GBK"/>
          <w:sz w:val="44"/>
          <w:szCs w:val="44"/>
          <w:lang w:eastAsia="zh-CN"/>
        </w:rPr>
      </w:pPr>
    </w:p>
    <w:p w14:paraId="3062F62A">
      <w:pPr>
        <w:jc w:val="center"/>
        <w:rPr>
          <w:rFonts w:hint="eastAsia" w:ascii="方正小标宋_GBK" w:hAnsi="方正小标宋_GBK" w:eastAsia="方正小标宋_GBK" w:cs="方正小标宋_GBK"/>
          <w:sz w:val="44"/>
          <w:szCs w:val="44"/>
          <w:lang w:eastAsia="zh-CN"/>
        </w:rPr>
      </w:pPr>
    </w:p>
    <w:p w14:paraId="1DFB11F2">
      <w:pPr>
        <w:jc w:val="center"/>
        <w:rPr>
          <w:rFonts w:hint="eastAsia" w:ascii="方正小标宋_GBK" w:hAnsi="方正小标宋_GBK" w:eastAsia="方正小标宋_GBK" w:cs="方正小标宋_GBK"/>
          <w:sz w:val="44"/>
          <w:szCs w:val="44"/>
          <w:lang w:eastAsia="zh-CN"/>
        </w:rPr>
      </w:pPr>
    </w:p>
    <w:p w14:paraId="3F203182">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14:paraId="6F482354">
      <w:pPr>
        <w:pStyle w:val="19"/>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14:paraId="0EC33078">
      <w:pPr>
        <w:rPr>
          <w:rFonts w:ascii="微软雅黑" w:hAnsi="微软雅黑" w:eastAsia="微软雅黑" w:cs="微软雅黑"/>
          <w:i w:val="0"/>
          <w:iCs w:val="0"/>
          <w:caps w:val="0"/>
          <w:color w:val="000000"/>
          <w:spacing w:val="0"/>
          <w:sz w:val="20"/>
          <w:szCs w:val="20"/>
          <w:shd w:val="clear" w:color="auto" w:fill="FFFFFF"/>
        </w:rPr>
      </w:pPr>
    </w:p>
    <w:p w14:paraId="1270FE85">
      <w:pPr>
        <w:pStyle w:val="7"/>
        <w:rPr>
          <w:rFonts w:ascii="微软雅黑" w:hAnsi="微软雅黑" w:eastAsia="微软雅黑" w:cs="微软雅黑"/>
          <w:i w:val="0"/>
          <w:iCs w:val="0"/>
          <w:caps w:val="0"/>
          <w:color w:val="000000"/>
          <w:spacing w:val="0"/>
          <w:sz w:val="20"/>
          <w:szCs w:val="20"/>
          <w:shd w:val="clear" w:color="auto" w:fill="FFFFFF"/>
        </w:rPr>
      </w:pPr>
    </w:p>
    <w:p w14:paraId="20D3A26C">
      <w:pPr>
        <w:rPr>
          <w:rFonts w:ascii="微软雅黑" w:hAnsi="微软雅黑" w:eastAsia="微软雅黑" w:cs="微软雅黑"/>
          <w:i w:val="0"/>
          <w:iCs w:val="0"/>
          <w:caps w:val="0"/>
          <w:color w:val="000000"/>
          <w:spacing w:val="0"/>
          <w:sz w:val="20"/>
          <w:szCs w:val="20"/>
          <w:shd w:val="clear" w:color="auto" w:fill="FFFFFF"/>
        </w:rPr>
      </w:pPr>
    </w:p>
    <w:p w14:paraId="3AF6E039">
      <w:pPr>
        <w:pStyle w:val="7"/>
        <w:rPr>
          <w:rFonts w:ascii="微软雅黑" w:hAnsi="微软雅黑" w:eastAsia="微软雅黑" w:cs="微软雅黑"/>
          <w:i w:val="0"/>
          <w:iCs w:val="0"/>
          <w:caps w:val="0"/>
          <w:color w:val="000000"/>
          <w:spacing w:val="0"/>
          <w:sz w:val="20"/>
          <w:szCs w:val="20"/>
          <w:shd w:val="clear" w:color="auto" w:fill="FFFFFF"/>
        </w:rPr>
      </w:pPr>
    </w:p>
    <w:p w14:paraId="6982379C">
      <w:pPr>
        <w:rPr>
          <w:rFonts w:ascii="微软雅黑" w:hAnsi="微软雅黑" w:eastAsia="微软雅黑" w:cs="微软雅黑"/>
          <w:i w:val="0"/>
          <w:iCs w:val="0"/>
          <w:caps w:val="0"/>
          <w:color w:val="000000"/>
          <w:spacing w:val="0"/>
          <w:sz w:val="20"/>
          <w:szCs w:val="20"/>
          <w:shd w:val="clear" w:color="auto" w:fill="FFFFFF"/>
        </w:rPr>
      </w:pPr>
    </w:p>
    <w:p w14:paraId="42A874C2">
      <w:pPr>
        <w:pStyle w:val="7"/>
        <w:rPr>
          <w:rFonts w:ascii="微软雅黑" w:hAnsi="微软雅黑" w:eastAsia="微软雅黑" w:cs="微软雅黑"/>
          <w:i w:val="0"/>
          <w:iCs w:val="0"/>
          <w:caps w:val="0"/>
          <w:color w:val="000000"/>
          <w:spacing w:val="0"/>
          <w:sz w:val="20"/>
          <w:szCs w:val="20"/>
          <w:shd w:val="clear" w:color="auto" w:fill="FFFFFF"/>
        </w:rPr>
      </w:pPr>
    </w:p>
    <w:p w14:paraId="2458F252">
      <w:pPr>
        <w:rPr>
          <w:rFonts w:ascii="微软雅黑" w:hAnsi="微软雅黑" w:eastAsia="微软雅黑" w:cs="微软雅黑"/>
          <w:i w:val="0"/>
          <w:iCs w:val="0"/>
          <w:caps w:val="0"/>
          <w:color w:val="000000"/>
          <w:spacing w:val="0"/>
          <w:sz w:val="20"/>
          <w:szCs w:val="20"/>
          <w:shd w:val="clear" w:color="auto" w:fill="FFFFFF"/>
        </w:rPr>
      </w:pPr>
    </w:p>
    <w:p w14:paraId="04D0A089">
      <w:pPr>
        <w:pStyle w:val="7"/>
        <w:rPr>
          <w:rFonts w:ascii="微软雅黑" w:hAnsi="微软雅黑" w:eastAsia="微软雅黑" w:cs="微软雅黑"/>
          <w:i w:val="0"/>
          <w:iCs w:val="0"/>
          <w:caps w:val="0"/>
          <w:color w:val="000000"/>
          <w:spacing w:val="0"/>
          <w:sz w:val="20"/>
          <w:szCs w:val="20"/>
          <w:shd w:val="clear" w:color="auto" w:fill="FFFFFF"/>
        </w:rPr>
      </w:pPr>
    </w:p>
    <w:p w14:paraId="67EBD82F">
      <w:pPr>
        <w:rPr>
          <w:rFonts w:ascii="微软雅黑" w:hAnsi="微软雅黑" w:eastAsia="微软雅黑" w:cs="微软雅黑"/>
          <w:i w:val="0"/>
          <w:iCs w:val="0"/>
          <w:caps w:val="0"/>
          <w:color w:val="000000"/>
          <w:spacing w:val="0"/>
          <w:sz w:val="20"/>
          <w:szCs w:val="20"/>
          <w:shd w:val="clear" w:color="auto" w:fill="FFFFFF"/>
        </w:rPr>
      </w:pPr>
    </w:p>
    <w:p w14:paraId="27D59704">
      <w:pPr>
        <w:pStyle w:val="19"/>
        <w:kinsoku/>
        <w:wordWrap/>
        <w:overflowPunct/>
        <w:topLinePunct w:val="0"/>
        <w:bidi w:val="0"/>
        <w:spacing w:before="0" w:line="380" w:lineRule="atLeast"/>
        <w:ind w:left="0" w:leftChars="0"/>
        <w:rPr>
          <w:rFonts w:hint="default"/>
          <w:lang w:val="en-US" w:eastAsia="zh-CN"/>
        </w:rPr>
      </w:pPr>
    </w:p>
    <w:p w14:paraId="1973FA55">
      <w:pPr>
        <w:rPr>
          <w:rFonts w:hint="default"/>
          <w:lang w:val="en-US" w:eastAsia="zh-CN"/>
        </w:rPr>
      </w:pPr>
    </w:p>
    <w:p w14:paraId="4376CEC6">
      <w:pPr>
        <w:pStyle w:val="3"/>
        <w:rPr>
          <w:rFonts w:hint="default"/>
          <w:lang w:val="en-US" w:eastAsia="zh-CN"/>
        </w:rPr>
      </w:pPr>
    </w:p>
    <w:p w14:paraId="437923B2">
      <w:pPr>
        <w:pStyle w:val="4"/>
        <w:rPr>
          <w:rFonts w:hint="default"/>
          <w:lang w:val="en-US" w:eastAsia="zh-CN"/>
        </w:rPr>
      </w:pPr>
    </w:p>
    <w:p w14:paraId="523014E3">
      <w:pPr>
        <w:pStyle w:val="4"/>
        <w:rPr>
          <w:rFonts w:hint="default"/>
          <w:lang w:val="en-US" w:eastAsia="zh-CN"/>
        </w:rPr>
      </w:pPr>
    </w:p>
    <w:p w14:paraId="7A7272EE">
      <w:pPr>
        <w:pStyle w:val="4"/>
        <w:rPr>
          <w:rFonts w:hint="default"/>
          <w:lang w:val="en-US" w:eastAsia="zh-CN"/>
        </w:rPr>
      </w:pPr>
    </w:p>
    <w:p w14:paraId="6FE85285">
      <w:pPr>
        <w:pStyle w:val="4"/>
        <w:rPr>
          <w:rFonts w:hint="default"/>
          <w:lang w:val="en-US" w:eastAsia="zh-CN"/>
        </w:rPr>
      </w:pPr>
    </w:p>
    <w:p w14:paraId="16F2F7CF">
      <w:pPr>
        <w:pStyle w:val="4"/>
        <w:rPr>
          <w:rFonts w:hint="default"/>
          <w:lang w:val="en-US" w:eastAsia="zh-CN"/>
        </w:rPr>
      </w:pPr>
    </w:p>
    <w:p w14:paraId="722D8751">
      <w:pPr>
        <w:pStyle w:val="4"/>
        <w:rPr>
          <w:rFonts w:hint="default"/>
          <w:lang w:val="en-US" w:eastAsia="zh-CN"/>
        </w:rPr>
      </w:pPr>
    </w:p>
    <w:p w14:paraId="6D877AA9">
      <w:pPr>
        <w:jc w:val="center"/>
        <w:rPr>
          <w:rFonts w:hint="eastAsia" w:ascii="方正小标宋_GBK" w:hAnsi="方正小标宋_GBK" w:eastAsia="方正小标宋_GBK" w:cs="方正小标宋_GBK"/>
          <w:sz w:val="44"/>
          <w:szCs w:val="44"/>
          <w:lang w:eastAsia="zh-CN"/>
        </w:rPr>
      </w:pPr>
    </w:p>
    <w:p w14:paraId="2A3959D1">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14:paraId="3EEE05D7">
      <w:pPr>
        <w:pStyle w:val="19"/>
        <w:rPr>
          <w:rFonts w:hint="eastAsia"/>
        </w:rPr>
      </w:pPr>
    </w:p>
    <w:p w14:paraId="56F8913F">
      <w:pPr>
        <w:jc w:val="center"/>
        <w:rPr>
          <w:rFonts w:hint="eastAsia" w:eastAsia="宋体"/>
          <w:lang w:eastAsia="zh-CN"/>
        </w:rPr>
      </w:pPr>
      <w:r>
        <w:rPr>
          <w:rFonts w:hint="eastAsia"/>
          <w:lang w:eastAsia="zh-CN"/>
        </w:rPr>
        <w:t>（封面）</w:t>
      </w:r>
    </w:p>
    <w:p w14:paraId="66091540">
      <w:pPr>
        <w:pStyle w:val="19"/>
        <w:rPr>
          <w:rFonts w:hint="eastAsia"/>
        </w:rPr>
      </w:pPr>
    </w:p>
    <w:p w14:paraId="24063769">
      <w:pPr>
        <w:rPr>
          <w:rFonts w:hint="eastAsia"/>
        </w:rPr>
      </w:pPr>
    </w:p>
    <w:p w14:paraId="1381F0D7">
      <w:pPr>
        <w:pStyle w:val="19"/>
        <w:rPr>
          <w:rFonts w:hint="eastAsia"/>
        </w:rPr>
      </w:pPr>
    </w:p>
    <w:p w14:paraId="18C071F4">
      <w:pPr>
        <w:rPr>
          <w:rFonts w:hint="eastAsia"/>
        </w:rPr>
      </w:pPr>
    </w:p>
    <w:p w14:paraId="1C9F80B5">
      <w:pPr>
        <w:pStyle w:val="19"/>
        <w:rPr>
          <w:rFonts w:hint="eastAsia"/>
        </w:rPr>
      </w:pPr>
    </w:p>
    <w:p w14:paraId="7BC0661C">
      <w:pPr>
        <w:rPr>
          <w:rFonts w:hint="eastAsia"/>
        </w:rPr>
      </w:pPr>
    </w:p>
    <w:p w14:paraId="2C0783F6">
      <w:pPr>
        <w:pStyle w:val="19"/>
        <w:rPr>
          <w:rFonts w:hint="eastAsia"/>
        </w:rPr>
      </w:pPr>
    </w:p>
    <w:p w14:paraId="604DC311">
      <w:pPr>
        <w:rPr>
          <w:rFonts w:hint="eastAsia"/>
        </w:rPr>
      </w:pPr>
    </w:p>
    <w:p w14:paraId="2597124D">
      <w:pPr>
        <w:rPr>
          <w:rFonts w:hint="eastAsia"/>
        </w:rPr>
      </w:pPr>
    </w:p>
    <w:p w14:paraId="563C6B4F">
      <w:pPr>
        <w:pStyle w:val="19"/>
        <w:rPr>
          <w:rFonts w:hint="eastAsia"/>
        </w:rPr>
      </w:pPr>
    </w:p>
    <w:p w14:paraId="1E4F796A">
      <w:pPr>
        <w:pStyle w:val="19"/>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垫江县西湖小区人才公寓6栋28套住宅家具采购</w:t>
      </w:r>
    </w:p>
    <w:p w14:paraId="5944A6F0">
      <w:pPr>
        <w:pStyle w:val="19"/>
        <w:rPr>
          <w:rFonts w:hint="eastAsia"/>
          <w:b w:val="0"/>
          <w:bCs w:val="0"/>
          <w:lang w:eastAsia="zh-CN"/>
        </w:rPr>
      </w:pPr>
    </w:p>
    <w:p w14:paraId="775D9D5A">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14:paraId="04A9C018">
      <w:pPr>
        <w:pStyle w:val="19"/>
        <w:rPr>
          <w:rFonts w:hint="eastAsia"/>
          <w:b w:val="0"/>
          <w:bCs w:val="0"/>
          <w:lang w:eastAsia="zh-CN"/>
        </w:rPr>
      </w:pPr>
    </w:p>
    <w:p w14:paraId="4C2CEA6E">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14:paraId="2F31B69F">
      <w:pPr>
        <w:rPr>
          <w:rFonts w:hint="eastAsia" w:ascii="Times New Roman" w:hAnsi="Times New Roman" w:eastAsia="宋体" w:cs="Times New Roman"/>
          <w:b w:val="0"/>
          <w:bCs w:val="0"/>
          <w:kern w:val="2"/>
          <w:sz w:val="30"/>
          <w:szCs w:val="30"/>
          <w:lang w:val="en-US" w:eastAsia="zh-CN" w:bidi="ar-SA"/>
        </w:rPr>
      </w:pPr>
    </w:p>
    <w:p w14:paraId="70235E4F">
      <w:pPr>
        <w:pStyle w:val="19"/>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14:paraId="4E76E263">
      <w:pPr>
        <w:pStyle w:val="19"/>
        <w:rPr>
          <w:rFonts w:hint="eastAsia"/>
          <w:lang w:eastAsia="zh-CN"/>
        </w:rPr>
      </w:pPr>
    </w:p>
    <w:p w14:paraId="3310C37E">
      <w:pPr>
        <w:pStyle w:val="19"/>
        <w:rPr>
          <w:rFonts w:hint="eastAsia"/>
        </w:rPr>
      </w:pPr>
    </w:p>
    <w:p w14:paraId="720B289E">
      <w:pPr>
        <w:rPr>
          <w:rFonts w:hint="eastAsia"/>
        </w:rPr>
      </w:pPr>
    </w:p>
    <w:p w14:paraId="13AB65F9">
      <w:pPr>
        <w:rPr>
          <w:rFonts w:hint="eastAsia"/>
        </w:rPr>
      </w:pPr>
    </w:p>
    <w:p w14:paraId="2F6D050B">
      <w:pPr>
        <w:pStyle w:val="19"/>
        <w:rPr>
          <w:rFonts w:hint="eastAsia"/>
        </w:rPr>
      </w:pPr>
    </w:p>
    <w:p w14:paraId="36A2EB61">
      <w:pPr>
        <w:rPr>
          <w:rFonts w:hint="eastAsia"/>
        </w:rPr>
      </w:pPr>
    </w:p>
    <w:p w14:paraId="56BD3306">
      <w:pPr>
        <w:pStyle w:val="19"/>
        <w:rPr>
          <w:rFonts w:hint="eastAsia"/>
        </w:rPr>
      </w:pPr>
    </w:p>
    <w:p w14:paraId="5C368D79">
      <w:pPr>
        <w:rPr>
          <w:rFonts w:hint="eastAsia"/>
        </w:rPr>
      </w:pPr>
    </w:p>
    <w:p w14:paraId="1CCA51AB">
      <w:pPr>
        <w:pStyle w:val="19"/>
        <w:rPr>
          <w:rFonts w:hint="eastAsia"/>
        </w:rPr>
      </w:pPr>
    </w:p>
    <w:p w14:paraId="6B1E285C">
      <w:pPr>
        <w:rPr>
          <w:rFonts w:hint="eastAsia"/>
        </w:rPr>
      </w:pPr>
    </w:p>
    <w:p w14:paraId="58259F25">
      <w:pPr>
        <w:pStyle w:val="19"/>
        <w:rPr>
          <w:rFonts w:hint="eastAsia"/>
        </w:rPr>
      </w:pPr>
    </w:p>
    <w:p w14:paraId="3FB85A34">
      <w:pPr>
        <w:rPr>
          <w:rFonts w:hint="eastAsia"/>
        </w:rPr>
      </w:pPr>
    </w:p>
    <w:p w14:paraId="62B7D26D">
      <w:pPr>
        <w:pStyle w:val="2"/>
        <w:ind w:left="0" w:leftChars="0" w:firstLine="0" w:firstLineChars="0"/>
        <w:rPr>
          <w:rFonts w:hint="eastAsia"/>
        </w:rPr>
      </w:pPr>
    </w:p>
    <w:p w14:paraId="5186BACE">
      <w:pPr>
        <w:pStyle w:val="7"/>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14:paraId="6A0A6090">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14:paraId="271A91AD">
      <w:pPr>
        <w:tabs>
          <w:tab w:val="left" w:pos="5565"/>
        </w:tabs>
        <w:autoSpaceDE w:val="0"/>
        <w:autoSpaceDN w:val="0"/>
        <w:adjustRightInd w:val="0"/>
        <w:snapToGrid w:val="0"/>
        <w:rPr>
          <w:rFonts w:hint="eastAsia" w:ascii="宋体" w:hAnsi="宋体" w:eastAsia="宋体" w:cs="宋体"/>
          <w:color w:val="000000"/>
          <w:kern w:val="0"/>
          <w:sz w:val="30"/>
          <w:szCs w:val="30"/>
        </w:rPr>
      </w:pPr>
    </w:p>
    <w:p w14:paraId="1E3C442E">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14:paraId="77DA7EFD">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12A7053">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14:paraId="1B79517A">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6B1DAC52">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14:paraId="6E9C5BE7">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1EBC24E">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14:paraId="34B7A6C4">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4BF9BE55">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14:paraId="5733E3C5">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92ED14B">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14:paraId="6A2C05EB">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3A5053C0">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14:paraId="59F2CD5B">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1E4FFA4">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14:paraId="04F6B5A4">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14:paraId="1BC4FE6C">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14:paraId="1BC4FE6C">
                      <w:pPr>
                        <w:rPr>
                          <w:rFonts w:hint="default" w:eastAsia="宋体"/>
                          <w:lang w:val="en-US" w:eastAsia="zh-CN"/>
                        </w:rPr>
                      </w:pPr>
                      <w:r>
                        <w:rPr>
                          <w:rFonts w:hint="eastAsia"/>
                          <w:lang w:val="en-US" w:eastAsia="zh-CN"/>
                        </w:rPr>
                        <w:t xml:space="preserve">   </w:t>
                      </w:r>
                    </w:p>
                  </w:txbxContent>
                </v:textbox>
              </v:rect>
            </w:pict>
          </mc:Fallback>
        </mc:AlternateContent>
      </w:r>
    </w:p>
    <w:p w14:paraId="0D6CA6CD">
      <w:pPr>
        <w:tabs>
          <w:tab w:val="left" w:pos="142"/>
        </w:tabs>
        <w:rPr>
          <w:rFonts w:hint="eastAsia" w:ascii="宋体" w:hAnsi="宋体" w:eastAsia="宋体" w:cs="宋体"/>
          <w:color w:val="000000"/>
          <w:sz w:val="28"/>
          <w:szCs w:val="28"/>
        </w:rPr>
      </w:pPr>
    </w:p>
    <w:p w14:paraId="64BA7FB0">
      <w:pPr>
        <w:tabs>
          <w:tab w:val="left" w:pos="142"/>
        </w:tabs>
        <w:rPr>
          <w:rFonts w:hint="eastAsia" w:ascii="宋体" w:hAnsi="宋体" w:eastAsia="宋体" w:cs="宋体"/>
          <w:color w:val="000000"/>
          <w:sz w:val="28"/>
          <w:szCs w:val="28"/>
        </w:rPr>
      </w:pPr>
    </w:p>
    <w:p w14:paraId="199255F0">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14:paraId="228DFE1C">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670B1F7C">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DCF7CEC">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26A6F328">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45F5A89B">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78898DEC">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49D0FD9B">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2E567657">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14:paraId="77B7066D">
      <w:pPr>
        <w:pStyle w:val="19"/>
        <w:rPr>
          <w:rFonts w:hint="eastAsia" w:ascii="宋体" w:hAnsi="宋体" w:eastAsia="宋体" w:cs="宋体"/>
          <w:color w:val="000000"/>
          <w:sz w:val="28"/>
          <w:szCs w:val="28"/>
        </w:rPr>
      </w:pPr>
    </w:p>
    <w:p w14:paraId="55F59E98">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14:paraId="39F62623">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14:paraId="04FC29C6">
      <w:pPr>
        <w:rPr>
          <w:rFonts w:hint="eastAsia"/>
          <w:sz w:val="10"/>
          <w:szCs w:val="10"/>
        </w:rPr>
      </w:pPr>
    </w:p>
    <w:p w14:paraId="67B9A4FE">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14:paraId="699D47E1">
      <w:pPr>
        <w:autoSpaceDE w:val="0"/>
        <w:autoSpaceDN w:val="0"/>
        <w:adjustRightInd w:val="0"/>
        <w:snapToGrid w:val="0"/>
        <w:ind w:firstLine="600" w:firstLineChars="200"/>
        <w:rPr>
          <w:rFonts w:hint="eastAsia" w:ascii="宋体" w:hAnsi="宋体" w:eastAsia="宋体" w:cs="宋体"/>
          <w:color w:val="000000"/>
          <w:kern w:val="0"/>
          <w:sz w:val="30"/>
          <w:szCs w:val="30"/>
        </w:rPr>
      </w:pPr>
    </w:p>
    <w:p w14:paraId="18720592">
      <w:pPr>
        <w:numPr>
          <w:ilvl w:val="0"/>
          <w:numId w:val="0"/>
        </w:numPr>
        <w:spacing w:line="240" w:lineRule="auto"/>
        <w:ind w:firstLine="560" w:firstLineChars="200"/>
        <w:jc w:val="left"/>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color w:val="000000"/>
          <w:kern w:val="0"/>
          <w:sz w:val="28"/>
          <w:szCs w:val="28"/>
        </w:rPr>
        <w:t>本人</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w:t>
      </w:r>
      <w:r>
        <w:rPr>
          <w:rFonts w:hint="eastAsia" w:asciiTheme="minorEastAsia" w:hAnsiTheme="minorEastAsia" w:eastAsiaTheme="minorEastAsia" w:cstheme="minorEastAsia"/>
          <w:color w:val="000000"/>
          <w:kern w:val="0"/>
          <w:sz w:val="28"/>
          <w:szCs w:val="28"/>
        </w:rPr>
        <w:t>姓名）系</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ab/>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spacing w:val="-1"/>
          <w:kern w:val="0"/>
          <w:sz w:val="28"/>
          <w:szCs w:val="28"/>
          <w:lang w:val="en-US" w:eastAsia="zh-CN"/>
        </w:rPr>
        <w:t>供应</w:t>
      </w:r>
      <w:r>
        <w:rPr>
          <w:rFonts w:hint="eastAsia" w:asciiTheme="minorEastAsia" w:hAnsiTheme="minorEastAsia" w:eastAsiaTheme="minorEastAsia" w:cstheme="minorEastAsia"/>
          <w:color w:val="000000"/>
          <w:spacing w:val="-1"/>
          <w:kern w:val="0"/>
          <w:sz w:val="28"/>
          <w:szCs w:val="28"/>
        </w:rPr>
        <w:t>单位</w:t>
      </w:r>
      <w:r>
        <w:rPr>
          <w:rFonts w:hint="eastAsia" w:asciiTheme="minorEastAsia" w:hAnsiTheme="minorEastAsia" w:eastAsiaTheme="minorEastAsia" w:cstheme="minorEastAsia"/>
          <w:color w:val="000000"/>
          <w:kern w:val="0"/>
          <w:sz w:val="28"/>
          <w:szCs w:val="28"/>
        </w:rPr>
        <w:t>名称</w:t>
      </w:r>
      <w:r>
        <w:rPr>
          <w:rFonts w:hint="eastAsia" w:asciiTheme="minorEastAsia" w:hAnsiTheme="minorEastAsia" w:eastAsiaTheme="minorEastAsia" w:cstheme="minorEastAsia"/>
          <w:color w:val="000000"/>
          <w:spacing w:val="1"/>
          <w:kern w:val="0"/>
          <w:sz w:val="28"/>
          <w:szCs w:val="28"/>
        </w:rPr>
        <w:t>）</w:t>
      </w:r>
      <w:r>
        <w:rPr>
          <w:rFonts w:hint="eastAsia" w:asciiTheme="minorEastAsia" w:hAnsiTheme="minorEastAsia" w:eastAsiaTheme="minorEastAsia" w:cstheme="minorEastAsia"/>
          <w:color w:val="000000"/>
          <w:kern w:val="0"/>
          <w:sz w:val="28"/>
          <w:szCs w:val="28"/>
        </w:rPr>
        <w:t>的法定代</w:t>
      </w:r>
      <w:r>
        <w:rPr>
          <w:rFonts w:hint="eastAsia" w:asciiTheme="minorEastAsia" w:hAnsiTheme="minorEastAsia" w:eastAsiaTheme="minorEastAsia" w:cstheme="minorEastAsia"/>
          <w:color w:val="000000"/>
          <w:spacing w:val="1"/>
          <w:kern w:val="0"/>
          <w:sz w:val="28"/>
          <w:szCs w:val="28"/>
        </w:rPr>
        <w:t>表</w:t>
      </w:r>
      <w:r>
        <w:rPr>
          <w:rFonts w:hint="eastAsia" w:asciiTheme="minorEastAsia" w:hAnsiTheme="minorEastAsia" w:eastAsiaTheme="minorEastAsia" w:cstheme="minorEastAsia"/>
          <w:color w:val="000000"/>
          <w:kern w:val="0"/>
          <w:sz w:val="28"/>
          <w:szCs w:val="28"/>
        </w:rPr>
        <w:t>人，现委托</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 xml:space="preserve">  </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为我方代理人。代理人根据授权，以我方名义签署、澄清、说明、补正、递交、撤回</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修改</w:t>
      </w:r>
      <w:r>
        <w:rPr>
          <w:rFonts w:hint="eastAsia" w:ascii="Times New Roman" w:hAnsi="Times New Roman" w:eastAsia="宋体" w:cs="Times New Roman"/>
          <w:b w:val="0"/>
          <w:bCs w:val="0"/>
          <w:kern w:val="2"/>
          <w:sz w:val="30"/>
          <w:szCs w:val="30"/>
          <w:u w:val="single"/>
          <w:lang w:val="en-US" w:eastAsia="zh-CN" w:bidi="ar-SA"/>
        </w:rPr>
        <w:t>垫江县西湖小区人才公寓6栋28套住宅家具采购</w:t>
      </w:r>
      <w:r>
        <w:rPr>
          <w:rFonts w:hint="eastAsia" w:asciiTheme="minorEastAsia" w:hAnsiTheme="minorEastAsia" w:eastAsiaTheme="minorEastAsia" w:cstheme="minorEastAsia"/>
          <w:b w:val="0"/>
          <w:bCs w:val="0"/>
          <w:color w:val="000000"/>
          <w:kern w:val="0"/>
          <w:sz w:val="28"/>
          <w:szCs w:val="28"/>
          <w:lang w:val="en-US" w:eastAsia="zh-CN"/>
        </w:rPr>
        <w:t>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14:paraId="46922236">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14:paraId="73729A3D">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14:paraId="0557D1D6">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14:paraId="69F97C2B">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14:paraId="33917C61"/>
                          <w:p w14:paraId="103D8A78">
                            <w:pPr>
                              <w:pStyle w:val="19"/>
                            </w:pPr>
                          </w:p>
                          <w:p w14:paraId="68A4602D"/>
                          <w:p w14:paraId="6981B0AC">
                            <w:pPr>
                              <w:pStyle w:val="19"/>
                            </w:pPr>
                          </w:p>
                          <w:p w14:paraId="1A806935">
                            <w:pPr>
                              <w:pStyle w:val="19"/>
                              <w:rPr>
                                <w:rFonts w:hint="eastAsia" w:eastAsia="宋体"/>
                                <w:lang w:val="en-US" w:eastAsia="zh-CN"/>
                              </w:rPr>
                            </w:pPr>
                          </w:p>
                          <w:p w14:paraId="48B78410">
                            <w:pPr>
                              <w:rPr>
                                <w:rFonts w:hint="eastAsia" w:eastAsia="宋体"/>
                                <w:lang w:val="en-US" w:eastAsia="zh-CN"/>
                              </w:rPr>
                            </w:pPr>
                          </w:p>
                          <w:p w14:paraId="0A09DF5F">
                            <w:pPr>
                              <w:pStyle w:val="2"/>
                              <w:rPr>
                                <w:rFonts w:hint="eastAsia" w:eastAsia="宋体"/>
                                <w:lang w:val="en-US" w:eastAsia="zh-CN"/>
                              </w:rPr>
                            </w:pPr>
                          </w:p>
                          <w:p w14:paraId="55B8E25B">
                            <w:pPr>
                              <w:pStyle w:val="2"/>
                              <w:rPr>
                                <w:rFonts w:hint="eastAsia" w:eastAsia="宋体"/>
                                <w:lang w:val="en-US" w:eastAsia="zh-CN"/>
                              </w:rPr>
                            </w:pPr>
                          </w:p>
                          <w:p w14:paraId="6EE18F53">
                            <w:pPr>
                              <w:pStyle w:val="2"/>
                              <w:rPr>
                                <w:rFonts w:hint="eastAsia" w:eastAsia="宋体"/>
                                <w:lang w:val="en-US" w:eastAsia="zh-CN"/>
                              </w:rPr>
                            </w:pPr>
                          </w:p>
                          <w:p w14:paraId="7711E690">
                            <w:pPr>
                              <w:pStyle w:val="2"/>
                              <w:rPr>
                                <w:rFonts w:hint="eastAsia" w:eastAsia="宋体"/>
                                <w:lang w:val="en-US" w:eastAsia="zh-CN"/>
                              </w:rPr>
                            </w:pPr>
                          </w:p>
                          <w:p w14:paraId="69C8A3B9">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14:paraId="33917C61"/>
                    <w:p w14:paraId="103D8A78">
                      <w:pPr>
                        <w:pStyle w:val="19"/>
                      </w:pPr>
                    </w:p>
                    <w:p w14:paraId="68A4602D"/>
                    <w:p w14:paraId="6981B0AC">
                      <w:pPr>
                        <w:pStyle w:val="19"/>
                      </w:pPr>
                    </w:p>
                    <w:p w14:paraId="1A806935">
                      <w:pPr>
                        <w:pStyle w:val="19"/>
                        <w:rPr>
                          <w:rFonts w:hint="eastAsia" w:eastAsia="宋体"/>
                          <w:lang w:val="en-US" w:eastAsia="zh-CN"/>
                        </w:rPr>
                      </w:pPr>
                    </w:p>
                    <w:p w14:paraId="48B78410">
                      <w:pPr>
                        <w:rPr>
                          <w:rFonts w:hint="eastAsia" w:eastAsia="宋体"/>
                          <w:lang w:val="en-US" w:eastAsia="zh-CN"/>
                        </w:rPr>
                      </w:pPr>
                    </w:p>
                    <w:p w14:paraId="0A09DF5F">
                      <w:pPr>
                        <w:pStyle w:val="2"/>
                        <w:rPr>
                          <w:rFonts w:hint="eastAsia" w:eastAsia="宋体"/>
                          <w:lang w:val="en-US" w:eastAsia="zh-CN"/>
                        </w:rPr>
                      </w:pPr>
                    </w:p>
                    <w:p w14:paraId="55B8E25B">
                      <w:pPr>
                        <w:pStyle w:val="2"/>
                        <w:rPr>
                          <w:rFonts w:hint="eastAsia" w:eastAsia="宋体"/>
                          <w:lang w:val="en-US" w:eastAsia="zh-CN"/>
                        </w:rPr>
                      </w:pPr>
                    </w:p>
                    <w:p w14:paraId="6EE18F53">
                      <w:pPr>
                        <w:pStyle w:val="2"/>
                        <w:rPr>
                          <w:rFonts w:hint="eastAsia" w:eastAsia="宋体"/>
                          <w:lang w:val="en-US" w:eastAsia="zh-CN"/>
                        </w:rPr>
                      </w:pPr>
                    </w:p>
                    <w:p w14:paraId="7711E690">
                      <w:pPr>
                        <w:pStyle w:val="2"/>
                        <w:rPr>
                          <w:rFonts w:hint="eastAsia" w:eastAsia="宋体"/>
                          <w:lang w:val="en-US" w:eastAsia="zh-CN"/>
                        </w:rPr>
                      </w:pPr>
                    </w:p>
                    <w:p w14:paraId="69C8A3B9">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14:paraId="76269450">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14:paraId="76269450">
                      <w:pPr>
                        <w:rPr>
                          <w:sz w:val="18"/>
                          <w:szCs w:val="18"/>
                        </w:rPr>
                      </w:pPr>
                    </w:p>
                  </w:txbxContent>
                </v:textbox>
              </v:rect>
            </w:pict>
          </mc:Fallback>
        </mc:AlternateContent>
      </w:r>
    </w:p>
    <w:p w14:paraId="183FB3C7">
      <w:pPr>
        <w:ind w:firstLine="560" w:firstLineChars="200"/>
        <w:rPr>
          <w:rFonts w:hint="eastAsia" w:ascii="宋体" w:hAnsi="宋体" w:eastAsia="宋体" w:cs="宋体"/>
          <w:color w:val="000000"/>
          <w:sz w:val="28"/>
          <w:szCs w:val="28"/>
        </w:rPr>
      </w:pPr>
    </w:p>
    <w:p w14:paraId="057F16BA">
      <w:pPr>
        <w:ind w:firstLine="560" w:firstLineChars="200"/>
        <w:rPr>
          <w:rFonts w:hint="eastAsia" w:ascii="宋体" w:hAnsi="宋体" w:eastAsia="宋体" w:cs="宋体"/>
          <w:color w:val="000000"/>
          <w:sz w:val="28"/>
          <w:szCs w:val="28"/>
        </w:rPr>
      </w:pPr>
    </w:p>
    <w:p w14:paraId="5691F2BB">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14:paraId="4A616EA7">
      <w:pPr>
        <w:pStyle w:val="2"/>
        <w:rPr>
          <w:rFonts w:hint="eastAsia" w:ascii="宋体" w:hAnsi="宋体" w:eastAsia="宋体" w:cs="宋体"/>
          <w:color w:val="000000"/>
          <w:sz w:val="21"/>
          <w:szCs w:val="21"/>
        </w:rPr>
      </w:pPr>
    </w:p>
    <w:p w14:paraId="54EBE057">
      <w:pPr>
        <w:pStyle w:val="2"/>
        <w:rPr>
          <w:rFonts w:hint="eastAsia" w:ascii="宋体" w:hAnsi="宋体" w:eastAsia="宋体" w:cs="宋体"/>
          <w:color w:val="000000"/>
          <w:sz w:val="21"/>
          <w:szCs w:val="21"/>
        </w:rPr>
      </w:pPr>
    </w:p>
    <w:p w14:paraId="30ED571D">
      <w:pPr>
        <w:pStyle w:val="19"/>
        <w:rPr>
          <w:rFonts w:hint="eastAsia"/>
        </w:rPr>
      </w:pPr>
    </w:p>
    <w:p w14:paraId="0972B3C6">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14:paraId="31EBA7A9">
      <w:pPr>
        <w:pStyle w:val="2"/>
        <w:rPr>
          <w:rFonts w:hint="eastAsia"/>
          <w:sz w:val="18"/>
          <w:szCs w:val="18"/>
        </w:rPr>
      </w:pPr>
    </w:p>
    <w:p w14:paraId="41213255">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03FE110B">
      <w:pPr>
        <w:pStyle w:val="2"/>
        <w:rPr>
          <w:rFonts w:hint="eastAsia"/>
          <w:sz w:val="18"/>
          <w:szCs w:val="18"/>
        </w:rPr>
      </w:pPr>
    </w:p>
    <w:p w14:paraId="7D3DB2D3">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018F2C37">
      <w:pPr>
        <w:pStyle w:val="2"/>
        <w:rPr>
          <w:rFonts w:hint="eastAsia"/>
          <w:sz w:val="18"/>
          <w:szCs w:val="18"/>
        </w:rPr>
      </w:pPr>
    </w:p>
    <w:p w14:paraId="5629E606">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14:paraId="333377CF">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14:paraId="42FE9BA4">
      <w:pPr>
        <w:pStyle w:val="19"/>
        <w:rPr>
          <w:rFonts w:hint="eastAsia"/>
          <w:sz w:val="10"/>
          <w:szCs w:val="10"/>
        </w:rPr>
      </w:pPr>
    </w:p>
    <w:p w14:paraId="172C756D">
      <w:pPr>
        <w:rPr>
          <w:rFonts w:hint="eastAsia"/>
          <w:sz w:val="10"/>
          <w:szCs w:val="10"/>
        </w:rPr>
      </w:pPr>
    </w:p>
    <w:p w14:paraId="4766FF56">
      <w:pPr>
        <w:rPr>
          <w:rFonts w:hint="eastAsia"/>
        </w:rPr>
      </w:pPr>
    </w:p>
    <w:p w14:paraId="24C53BEF">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14:paraId="6671818E">
      <w:pPr>
        <w:rPr>
          <w:rFonts w:hint="eastAsia"/>
        </w:rPr>
      </w:pPr>
    </w:p>
    <w:p w14:paraId="1607DFD8">
      <w:pPr>
        <w:pStyle w:val="19"/>
        <w:rPr>
          <w:rFonts w:hint="eastAsia"/>
        </w:rPr>
      </w:pPr>
    </w:p>
    <w:p w14:paraId="0C2FE655">
      <w:pPr>
        <w:rPr>
          <w:rFonts w:hint="eastAsia"/>
        </w:rPr>
      </w:pPr>
    </w:p>
    <w:p w14:paraId="448BB86A">
      <w:pPr>
        <w:pStyle w:val="19"/>
        <w:rPr>
          <w:rFonts w:hint="eastAsia"/>
        </w:rPr>
      </w:pPr>
    </w:p>
    <w:p w14:paraId="2F82ECE9">
      <w:pPr>
        <w:rPr>
          <w:rFonts w:hint="eastAsia"/>
        </w:rPr>
      </w:pPr>
    </w:p>
    <w:p w14:paraId="296000BF">
      <w:pPr>
        <w:pStyle w:val="19"/>
        <w:rPr>
          <w:rFonts w:hint="eastAsia"/>
        </w:rPr>
      </w:pPr>
    </w:p>
    <w:p w14:paraId="1ACFA28C">
      <w:pPr>
        <w:rPr>
          <w:rFonts w:hint="eastAsia"/>
        </w:rPr>
      </w:pPr>
    </w:p>
    <w:p w14:paraId="70189B19">
      <w:pPr>
        <w:pStyle w:val="19"/>
        <w:rPr>
          <w:rFonts w:hint="eastAsia"/>
        </w:rPr>
      </w:pPr>
    </w:p>
    <w:p w14:paraId="0559A0B9">
      <w:pPr>
        <w:pStyle w:val="19"/>
        <w:rPr>
          <w:rFonts w:hint="eastAsia"/>
        </w:rPr>
      </w:pPr>
    </w:p>
    <w:p w14:paraId="622E7F8D">
      <w:pPr>
        <w:rPr>
          <w:rFonts w:hint="eastAsia"/>
        </w:rPr>
      </w:pPr>
    </w:p>
    <w:p w14:paraId="36A7CB07">
      <w:pPr>
        <w:rPr>
          <w:rFonts w:hint="eastAsia"/>
        </w:rPr>
      </w:pPr>
    </w:p>
    <w:p w14:paraId="02F037F6">
      <w:pPr>
        <w:pStyle w:val="19"/>
        <w:rPr>
          <w:rFonts w:hint="eastAsia"/>
        </w:rPr>
      </w:pPr>
    </w:p>
    <w:p w14:paraId="16D0CCCF">
      <w:pPr>
        <w:pStyle w:val="19"/>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14:paraId="6A693ECF">
      <w:pPr>
        <w:pStyle w:val="19"/>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14:paraId="09392C4C">
      <w:pPr>
        <w:rPr>
          <w:rFonts w:hint="eastAsia" w:ascii="宋体" w:hAnsi="宋体" w:eastAsia="宋体" w:cs="宋体"/>
          <w:b/>
          <w:color w:val="000000"/>
          <w:sz w:val="10"/>
          <w:szCs w:val="10"/>
        </w:rPr>
      </w:pPr>
    </w:p>
    <w:p w14:paraId="6FC27D31">
      <w:pPr>
        <w:spacing w:line="360" w:lineRule="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致:重庆渝垫国有资产经营集团有限公司   </w:t>
      </w:r>
    </w:p>
    <w:p w14:paraId="0C2896F7">
      <w:pPr>
        <w:spacing w:line="24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 * * * * * * * * *（供应商单位名称）近三年内，在经营活动中没有重大违规、违法记录。商业信誉良好，财务会计制定健全。满足参与该采购项目的必备条件。上述声明真实、有效，并承担由此导致的一切法律责任。</w:t>
      </w:r>
    </w:p>
    <w:p w14:paraId="4C4746EB">
      <w:pPr>
        <w:pStyle w:val="19"/>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特此声明</w:t>
      </w:r>
    </w:p>
    <w:p w14:paraId="076F5B5A">
      <w:pPr>
        <w:rPr>
          <w:rFonts w:hint="eastAsia" w:ascii="宋体" w:hAnsi="宋体" w:eastAsia="宋体" w:cs="宋体"/>
          <w:b w:val="0"/>
          <w:bCs w:val="0"/>
          <w:kern w:val="2"/>
          <w:sz w:val="18"/>
          <w:szCs w:val="18"/>
          <w:lang w:val="en-US" w:eastAsia="zh-CN" w:bidi="ar-SA"/>
        </w:rPr>
      </w:pPr>
    </w:p>
    <w:p w14:paraId="20B37A44">
      <w:pPr>
        <w:tabs>
          <w:tab w:val="left" w:pos="5460"/>
        </w:tabs>
        <w:autoSpaceDE w:val="0"/>
        <w:autoSpaceDN w:val="0"/>
        <w:adjustRightInd w:val="0"/>
        <w:snapToGrid w:val="0"/>
        <w:ind w:firstLine="4480" w:firstLineChars="16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供应商单位：（公章）</w:t>
      </w:r>
    </w:p>
    <w:p w14:paraId="428DC2C8">
      <w:pPr>
        <w:pStyle w:val="19"/>
        <w:rPr>
          <w:rFonts w:hint="eastAsia" w:ascii="宋体" w:hAnsi="宋体" w:eastAsia="宋体" w:cs="宋体"/>
          <w:b w:val="0"/>
          <w:bCs w:val="0"/>
          <w:kern w:val="2"/>
          <w:sz w:val="28"/>
          <w:szCs w:val="28"/>
          <w:lang w:val="en-US" w:eastAsia="zh-CN" w:bidi="ar-SA"/>
        </w:rPr>
      </w:pPr>
    </w:p>
    <w:p w14:paraId="05204A34">
      <w:pPr>
        <w:ind w:firstLine="4480" w:firstLineChars="16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法定代表人或其授权人：（签字）</w:t>
      </w:r>
    </w:p>
    <w:p w14:paraId="40DC7F0D">
      <w:pPr>
        <w:ind w:firstLine="4480" w:firstLineChars="1600"/>
        <w:jc w:val="left"/>
        <w:rPr>
          <w:rFonts w:hint="eastAsia"/>
          <w:lang w:eastAsia="zh-CN"/>
        </w:rPr>
      </w:pPr>
      <w:r>
        <w:rPr>
          <w:rFonts w:hint="eastAsia" w:ascii="宋体" w:hAnsi="宋体" w:eastAsia="宋体" w:cs="宋体"/>
          <w:b w:val="0"/>
          <w:bCs w:val="0"/>
          <w:kern w:val="2"/>
          <w:sz w:val="28"/>
          <w:szCs w:val="28"/>
          <w:lang w:val="en-US" w:eastAsia="zh-CN" w:bidi="ar-SA"/>
        </w:rPr>
        <w:t xml:space="preserve"> 日期:     年   月  </w:t>
      </w:r>
      <w:r>
        <w:rPr>
          <w:rFonts w:hint="eastAsia" w:ascii="宋体" w:hAnsi="宋体" w:cs="宋体"/>
          <w:b w:val="0"/>
          <w:bCs w:val="0"/>
          <w:kern w:val="2"/>
          <w:sz w:val="28"/>
          <w:szCs w:val="28"/>
          <w:lang w:val="en-US" w:eastAsia="zh-CN" w:bidi="ar-SA"/>
        </w:rPr>
        <w:t>日</w:t>
      </w:r>
    </w:p>
    <w:p w14:paraId="561DBED6">
      <w:pPr>
        <w:pStyle w:val="19"/>
        <w:rPr>
          <w:rFonts w:hint="eastAsia"/>
          <w:lang w:eastAsia="zh-CN"/>
        </w:rPr>
      </w:pPr>
    </w:p>
    <w:p w14:paraId="0687E63E">
      <w:pPr>
        <w:rPr>
          <w:rFonts w:hint="eastAsia"/>
          <w:lang w:eastAsia="zh-CN"/>
        </w:rPr>
      </w:pPr>
    </w:p>
    <w:p w14:paraId="04888A58">
      <w:pPr>
        <w:pStyle w:val="19"/>
        <w:rPr>
          <w:rFonts w:hint="eastAsia"/>
          <w:lang w:eastAsia="zh-CN"/>
        </w:rPr>
      </w:pPr>
    </w:p>
    <w:p w14:paraId="7FA23E04">
      <w:pPr>
        <w:rPr>
          <w:rFonts w:hint="eastAsia"/>
          <w:lang w:eastAsia="zh-CN"/>
        </w:rPr>
      </w:pPr>
    </w:p>
    <w:p w14:paraId="29141C43">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104E34A7">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52F28396">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家具项目报价函</w:t>
      </w:r>
    </w:p>
    <w:tbl>
      <w:tblPr>
        <w:tblStyle w:val="15"/>
        <w:tblpPr w:leftFromText="180" w:rightFromText="180" w:vertAnchor="text" w:horzAnchor="page" w:tblpXSpec="center" w:tblpY="452"/>
        <w:tblOverlap w:val="never"/>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58"/>
        <w:gridCol w:w="1095"/>
        <w:gridCol w:w="1710"/>
        <w:gridCol w:w="3450"/>
        <w:gridCol w:w="735"/>
        <w:gridCol w:w="501"/>
        <w:gridCol w:w="877"/>
        <w:gridCol w:w="690"/>
      </w:tblGrid>
      <w:tr w14:paraId="1F4F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386" w:type="dxa"/>
            <w:gridSpan w:val="9"/>
            <w:vAlign w:val="center"/>
          </w:tcPr>
          <w:p w14:paraId="181C28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D1户型</w:t>
            </w:r>
          </w:p>
        </w:tc>
      </w:tr>
      <w:tr w14:paraId="40C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70" w:type="dxa"/>
            <w:shd w:val="clear" w:color="auto" w:fill="auto"/>
            <w:vAlign w:val="center"/>
          </w:tcPr>
          <w:p w14:paraId="3B506B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858" w:type="dxa"/>
            <w:shd w:val="clear" w:color="auto" w:fill="auto"/>
            <w:vAlign w:val="center"/>
          </w:tcPr>
          <w:p w14:paraId="53C2AC46">
            <w:pPr>
              <w:spacing w:beforeLines="0" w:afterLines="0" w:line="240" w:lineRule="auto"/>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设施设备名称</w:t>
            </w:r>
          </w:p>
        </w:tc>
        <w:tc>
          <w:tcPr>
            <w:tcW w:w="1095" w:type="dxa"/>
            <w:shd w:val="clear" w:color="auto" w:fill="auto"/>
            <w:vAlign w:val="center"/>
          </w:tcPr>
          <w:p w14:paraId="450097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规格</w:t>
            </w:r>
            <w:r>
              <w:rPr>
                <w:rFonts w:hint="eastAsia" w:ascii="宋体" w:hAnsi="宋体"/>
                <w:b/>
                <w:bCs/>
                <w:color w:val="000000" w:themeColor="text1"/>
                <w:sz w:val="18"/>
                <w:szCs w:val="18"/>
                <w:lang w:val="en-US" w:eastAsia="zh-CN"/>
                <w14:textFill>
                  <w14:solidFill>
                    <w14:schemeClr w14:val="tx1"/>
                  </w14:solidFill>
                </w14:textFill>
              </w:rPr>
              <w:t>尺寸</w:t>
            </w:r>
          </w:p>
        </w:tc>
        <w:tc>
          <w:tcPr>
            <w:tcW w:w="1710" w:type="dxa"/>
            <w:shd w:val="clear" w:color="auto" w:fill="auto"/>
            <w:vAlign w:val="center"/>
          </w:tcPr>
          <w:p w14:paraId="1857B5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b/>
                <w:bCs/>
                <w:color w:val="000000" w:themeColor="text1"/>
                <w:kern w:val="2"/>
                <w:sz w:val="18"/>
                <w:szCs w:val="18"/>
                <w:lang w:val="en-US" w:eastAsia="zh-CN" w:bidi="ar-SA"/>
                <w14:textFill>
                  <w14:solidFill>
                    <w14:schemeClr w14:val="tx1"/>
                  </w14:solidFill>
                </w14:textFill>
              </w:rPr>
              <w:t>款式颜色图片</w:t>
            </w:r>
          </w:p>
        </w:tc>
        <w:tc>
          <w:tcPr>
            <w:tcW w:w="3450" w:type="dxa"/>
            <w:shd w:val="clear" w:color="auto" w:fill="auto"/>
            <w:vAlign w:val="center"/>
          </w:tcPr>
          <w:p w14:paraId="6DB18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b/>
                <w:bCs/>
                <w:color w:val="000000" w:themeColor="text1"/>
                <w:kern w:val="2"/>
                <w:sz w:val="18"/>
                <w:szCs w:val="18"/>
                <w:lang w:val="en-US" w:eastAsia="zh-CN" w:bidi="ar-SA"/>
                <w14:textFill>
                  <w14:solidFill>
                    <w14:schemeClr w14:val="tx1"/>
                  </w14:solidFill>
                </w14:textFill>
              </w:rPr>
              <w:t>材质技术参数指标</w:t>
            </w:r>
          </w:p>
        </w:tc>
        <w:tc>
          <w:tcPr>
            <w:tcW w:w="735" w:type="dxa"/>
            <w:shd w:val="clear" w:color="auto" w:fill="auto"/>
            <w:vAlign w:val="center"/>
          </w:tcPr>
          <w:p w14:paraId="62A0A8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501" w:type="dxa"/>
            <w:shd w:val="clear" w:color="auto" w:fill="auto"/>
            <w:vAlign w:val="center"/>
          </w:tcPr>
          <w:p w14:paraId="67A410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单位</w:t>
            </w:r>
          </w:p>
        </w:tc>
        <w:tc>
          <w:tcPr>
            <w:tcW w:w="877" w:type="dxa"/>
            <w:shd w:val="clear" w:color="auto" w:fill="auto"/>
            <w:vAlign w:val="center"/>
          </w:tcPr>
          <w:p w14:paraId="36A1FB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包干</w:t>
            </w:r>
            <w:r>
              <w:rPr>
                <w:rFonts w:hint="eastAsia" w:ascii="宋体" w:hAnsi="宋体" w:eastAsia="宋体" w:cs="宋体"/>
                <w:b/>
                <w:bCs/>
                <w:i w:val="0"/>
                <w:iCs w:val="0"/>
                <w:color w:val="000000"/>
                <w:kern w:val="0"/>
                <w:sz w:val="18"/>
                <w:szCs w:val="18"/>
                <w:u w:val="none"/>
                <w:lang w:val="en-US" w:eastAsia="zh-CN" w:bidi="ar"/>
              </w:rPr>
              <w:t>单价（元</w:t>
            </w:r>
            <w:r>
              <w:rPr>
                <w:rFonts w:hint="eastAsia" w:ascii="宋体" w:hAnsi="宋体" w:cs="宋体"/>
                <w:b/>
                <w:bCs/>
                <w:i w:val="0"/>
                <w:iCs w:val="0"/>
                <w:color w:val="000000"/>
                <w:kern w:val="0"/>
                <w:sz w:val="18"/>
                <w:szCs w:val="18"/>
                <w:u w:val="none"/>
                <w:lang w:val="en-US" w:eastAsia="zh-CN" w:bidi="ar"/>
              </w:rPr>
              <w:t>）</w:t>
            </w:r>
          </w:p>
        </w:tc>
        <w:tc>
          <w:tcPr>
            <w:tcW w:w="690" w:type="dxa"/>
            <w:shd w:val="clear" w:color="auto" w:fill="auto"/>
            <w:vAlign w:val="center"/>
          </w:tcPr>
          <w:p w14:paraId="60527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627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70" w:type="dxa"/>
            <w:shd w:val="clear" w:color="auto" w:fill="auto"/>
            <w:vAlign w:val="center"/>
          </w:tcPr>
          <w:p w14:paraId="06CEE72C">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w:t>
            </w:r>
          </w:p>
        </w:tc>
        <w:tc>
          <w:tcPr>
            <w:tcW w:w="858" w:type="dxa"/>
            <w:shd w:val="clear" w:color="auto" w:fill="auto"/>
            <w:vAlign w:val="center"/>
          </w:tcPr>
          <w:p w14:paraId="51C94E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客厅沙发</w:t>
            </w:r>
          </w:p>
        </w:tc>
        <w:tc>
          <w:tcPr>
            <w:tcW w:w="1095" w:type="dxa"/>
            <w:shd w:val="clear" w:color="auto" w:fill="auto"/>
            <w:vAlign w:val="center"/>
          </w:tcPr>
          <w:p w14:paraId="7CC92F7B">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2050*800*740</w:t>
            </w:r>
          </w:p>
        </w:tc>
        <w:tc>
          <w:tcPr>
            <w:tcW w:w="1710" w:type="dxa"/>
            <w:vAlign w:val="center"/>
          </w:tcPr>
          <w:p w14:paraId="0F714D3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-57785</wp:posOffset>
                  </wp:positionH>
                  <wp:positionV relativeFrom="paragraph">
                    <wp:posOffset>-64770</wp:posOffset>
                  </wp:positionV>
                  <wp:extent cx="1034415" cy="850265"/>
                  <wp:effectExtent l="0" t="0" r="13335" b="6985"/>
                  <wp:wrapNone/>
                  <wp:docPr id="47" name="图片_13"/>
                  <wp:cNvGraphicFramePr/>
                  <a:graphic xmlns:a="http://schemas.openxmlformats.org/drawingml/2006/main">
                    <a:graphicData uri="http://schemas.openxmlformats.org/drawingml/2006/picture">
                      <pic:pic xmlns:pic="http://schemas.openxmlformats.org/drawingml/2006/picture">
                        <pic:nvPicPr>
                          <pic:cNvPr id="47" name="图片_13"/>
                          <pic:cNvPicPr/>
                        </pic:nvPicPr>
                        <pic:blipFill>
                          <a:blip r:embed="rId6"/>
                          <a:stretch>
                            <a:fillRect/>
                          </a:stretch>
                        </pic:blipFill>
                        <pic:spPr>
                          <a:xfrm>
                            <a:off x="0" y="0"/>
                            <a:ext cx="1034415" cy="850265"/>
                          </a:xfrm>
                          <a:prstGeom prst="rect">
                            <a:avLst/>
                          </a:prstGeom>
                          <a:noFill/>
                          <a:ln>
                            <a:noFill/>
                          </a:ln>
                        </pic:spPr>
                      </pic:pic>
                    </a:graphicData>
                  </a:graphic>
                </wp:anchor>
              </w:drawing>
            </w:r>
          </w:p>
        </w:tc>
        <w:tc>
          <w:tcPr>
            <w:tcW w:w="3450" w:type="dxa"/>
            <w:shd w:val="clear" w:color="auto" w:fill="auto"/>
            <w:vAlign w:val="center"/>
          </w:tcPr>
          <w:p w14:paraId="55985774">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auto"/>
                <w:kern w:val="0"/>
                <w:sz w:val="18"/>
                <w:szCs w:val="18"/>
                <w:u w:val="none"/>
                <w:lang w:val="en-US" w:eastAsia="zh-CN" w:bidi="ar"/>
              </w:rPr>
              <w:t>海绵：</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65CD8A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auto"/>
                <w:kern w:val="0"/>
                <w:sz w:val="18"/>
                <w:szCs w:val="18"/>
                <w:u w:val="none"/>
                <w:lang w:val="en-US" w:eastAsia="zh-CN" w:bidi="ar"/>
              </w:rPr>
              <w:t>、弹簧：采用优质蛇形簧。</w:t>
            </w:r>
          </w:p>
        </w:tc>
        <w:tc>
          <w:tcPr>
            <w:tcW w:w="735" w:type="dxa"/>
            <w:shd w:val="clear" w:color="auto" w:fill="auto"/>
            <w:vAlign w:val="center"/>
          </w:tcPr>
          <w:p w14:paraId="2A8552C3">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17C5294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ED556E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17FDF64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F00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70" w:type="dxa"/>
            <w:shd w:val="clear" w:color="auto" w:fill="auto"/>
            <w:vAlign w:val="center"/>
          </w:tcPr>
          <w:p w14:paraId="7335B951">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2</w:t>
            </w:r>
          </w:p>
        </w:tc>
        <w:tc>
          <w:tcPr>
            <w:tcW w:w="858" w:type="dxa"/>
            <w:shd w:val="clear" w:color="auto" w:fill="FFFFFF"/>
            <w:vAlign w:val="center"/>
          </w:tcPr>
          <w:p w14:paraId="273A96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坐墩</w:t>
            </w:r>
          </w:p>
        </w:tc>
        <w:tc>
          <w:tcPr>
            <w:tcW w:w="1095" w:type="dxa"/>
            <w:shd w:val="clear" w:color="auto" w:fill="FFFFFF"/>
            <w:vAlign w:val="center"/>
          </w:tcPr>
          <w:p w14:paraId="088B584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1710" w:type="dxa"/>
            <w:vAlign w:val="center"/>
          </w:tcPr>
          <w:p w14:paraId="32D4432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-32385</wp:posOffset>
                  </wp:positionH>
                  <wp:positionV relativeFrom="paragraph">
                    <wp:posOffset>-74930</wp:posOffset>
                  </wp:positionV>
                  <wp:extent cx="1005205" cy="838200"/>
                  <wp:effectExtent l="0" t="0" r="4445" b="0"/>
                  <wp:wrapNone/>
                  <wp:docPr id="48" name="图片_16"/>
                  <wp:cNvGraphicFramePr/>
                  <a:graphic xmlns:a="http://schemas.openxmlformats.org/drawingml/2006/main">
                    <a:graphicData uri="http://schemas.openxmlformats.org/drawingml/2006/picture">
                      <pic:pic xmlns:pic="http://schemas.openxmlformats.org/drawingml/2006/picture">
                        <pic:nvPicPr>
                          <pic:cNvPr id="48" name="图片_16"/>
                          <pic:cNvPicPr/>
                        </pic:nvPicPr>
                        <pic:blipFill>
                          <a:blip r:embed="rId7"/>
                          <a:stretch>
                            <a:fillRect/>
                          </a:stretch>
                        </pic:blipFill>
                        <pic:spPr>
                          <a:xfrm>
                            <a:off x="0" y="0"/>
                            <a:ext cx="1005205" cy="838200"/>
                          </a:xfrm>
                          <a:prstGeom prst="rect">
                            <a:avLst/>
                          </a:prstGeom>
                          <a:noFill/>
                          <a:ln>
                            <a:noFill/>
                          </a:ln>
                        </pic:spPr>
                      </pic:pic>
                    </a:graphicData>
                  </a:graphic>
                </wp:anchor>
              </w:drawing>
            </w:r>
          </w:p>
        </w:tc>
        <w:tc>
          <w:tcPr>
            <w:tcW w:w="3450" w:type="dxa"/>
            <w:shd w:val="clear" w:color="auto" w:fill="FFFFFF"/>
            <w:vAlign w:val="center"/>
          </w:tcPr>
          <w:p w14:paraId="61249866">
            <w:pPr>
              <w:keepNext w:val="0"/>
              <w:keepLines w:val="0"/>
              <w:widowControl/>
              <w:numPr>
                <w:ilvl w:val="0"/>
                <w:numId w:val="2"/>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2、海绵</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12DD9B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p>
        </w:tc>
        <w:tc>
          <w:tcPr>
            <w:tcW w:w="735" w:type="dxa"/>
            <w:shd w:val="clear" w:color="auto" w:fill="FFFFFF"/>
            <w:vAlign w:val="center"/>
          </w:tcPr>
          <w:p w14:paraId="1891A243">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74F34D4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CDC7FF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DC39A4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2BB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70" w:type="dxa"/>
            <w:shd w:val="clear" w:color="auto" w:fill="auto"/>
            <w:vAlign w:val="center"/>
          </w:tcPr>
          <w:p w14:paraId="4DB94557">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3</w:t>
            </w:r>
          </w:p>
        </w:tc>
        <w:tc>
          <w:tcPr>
            <w:tcW w:w="858" w:type="dxa"/>
            <w:shd w:val="clear" w:color="auto" w:fill="auto"/>
            <w:vAlign w:val="center"/>
          </w:tcPr>
          <w:p w14:paraId="53D08C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茶几</w:t>
            </w:r>
          </w:p>
        </w:tc>
        <w:tc>
          <w:tcPr>
            <w:tcW w:w="1095" w:type="dxa"/>
            <w:shd w:val="clear" w:color="auto" w:fill="FFFFFF"/>
            <w:vAlign w:val="center"/>
          </w:tcPr>
          <w:p w14:paraId="2198E60A">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1200*600*430</w:t>
            </w:r>
          </w:p>
        </w:tc>
        <w:tc>
          <w:tcPr>
            <w:tcW w:w="1710" w:type="dxa"/>
            <w:vAlign w:val="center"/>
          </w:tcPr>
          <w:p w14:paraId="6985D3E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-20955</wp:posOffset>
                  </wp:positionH>
                  <wp:positionV relativeFrom="paragraph">
                    <wp:posOffset>64770</wp:posOffset>
                  </wp:positionV>
                  <wp:extent cx="971550" cy="778510"/>
                  <wp:effectExtent l="0" t="0" r="0" b="2540"/>
                  <wp:wrapNone/>
                  <wp:docPr id="49" name="图片_1"/>
                  <wp:cNvGraphicFramePr/>
                  <a:graphic xmlns:a="http://schemas.openxmlformats.org/drawingml/2006/main">
                    <a:graphicData uri="http://schemas.openxmlformats.org/drawingml/2006/picture">
                      <pic:pic xmlns:pic="http://schemas.openxmlformats.org/drawingml/2006/picture">
                        <pic:nvPicPr>
                          <pic:cNvPr id="49" name="图片_1"/>
                          <pic:cNvPicPr/>
                        </pic:nvPicPr>
                        <pic:blipFill>
                          <a:blip r:embed="rId8"/>
                          <a:stretch>
                            <a:fillRect/>
                          </a:stretch>
                        </pic:blipFill>
                        <pic:spPr>
                          <a:xfrm>
                            <a:off x="0" y="0"/>
                            <a:ext cx="971550" cy="778510"/>
                          </a:xfrm>
                          <a:prstGeom prst="rect">
                            <a:avLst/>
                          </a:prstGeom>
                          <a:noFill/>
                          <a:ln>
                            <a:noFill/>
                          </a:ln>
                        </pic:spPr>
                      </pic:pic>
                    </a:graphicData>
                  </a:graphic>
                </wp:anchor>
              </w:drawing>
            </w:r>
          </w:p>
        </w:tc>
        <w:tc>
          <w:tcPr>
            <w:tcW w:w="3450" w:type="dxa"/>
            <w:shd w:val="clear" w:color="auto" w:fill="FFFFFF"/>
            <w:vAlign w:val="center"/>
          </w:tcPr>
          <w:p w14:paraId="034059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c>
          <w:tcPr>
            <w:tcW w:w="735" w:type="dxa"/>
            <w:shd w:val="clear" w:color="auto" w:fill="FFFFFF"/>
            <w:vAlign w:val="center"/>
          </w:tcPr>
          <w:p w14:paraId="75C6FE36">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467517C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39CA581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14D70AD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F6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470" w:type="dxa"/>
            <w:shd w:val="clear" w:color="auto" w:fill="auto"/>
            <w:vAlign w:val="center"/>
          </w:tcPr>
          <w:p w14:paraId="6979D6B7">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4</w:t>
            </w:r>
          </w:p>
        </w:tc>
        <w:tc>
          <w:tcPr>
            <w:tcW w:w="858" w:type="dxa"/>
            <w:shd w:val="clear" w:color="auto" w:fill="auto"/>
            <w:vAlign w:val="center"/>
          </w:tcPr>
          <w:p w14:paraId="7EA70A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电视柜</w:t>
            </w:r>
          </w:p>
        </w:tc>
        <w:tc>
          <w:tcPr>
            <w:tcW w:w="1095" w:type="dxa"/>
            <w:shd w:val="clear" w:color="auto" w:fill="FFFFFF"/>
            <w:vAlign w:val="center"/>
          </w:tcPr>
          <w:p w14:paraId="3FC15F16">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1600*400*400</w:t>
            </w:r>
          </w:p>
        </w:tc>
        <w:tc>
          <w:tcPr>
            <w:tcW w:w="1710" w:type="dxa"/>
            <w:vAlign w:val="center"/>
          </w:tcPr>
          <w:p w14:paraId="4A4B743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-24765</wp:posOffset>
                  </wp:positionH>
                  <wp:positionV relativeFrom="paragraph">
                    <wp:posOffset>-102870</wp:posOffset>
                  </wp:positionV>
                  <wp:extent cx="1037590" cy="542290"/>
                  <wp:effectExtent l="0" t="0" r="10160" b="10160"/>
                  <wp:wrapNone/>
                  <wp:docPr id="50" name="图片_19"/>
                  <wp:cNvGraphicFramePr/>
                  <a:graphic xmlns:a="http://schemas.openxmlformats.org/drawingml/2006/main">
                    <a:graphicData uri="http://schemas.openxmlformats.org/drawingml/2006/picture">
                      <pic:pic xmlns:pic="http://schemas.openxmlformats.org/drawingml/2006/picture">
                        <pic:nvPicPr>
                          <pic:cNvPr id="50" name="图片_19"/>
                          <pic:cNvPicPr/>
                        </pic:nvPicPr>
                        <pic:blipFill>
                          <a:blip r:embed="rId9"/>
                          <a:stretch>
                            <a:fillRect/>
                          </a:stretch>
                        </pic:blipFill>
                        <pic:spPr>
                          <a:xfrm>
                            <a:off x="0" y="0"/>
                            <a:ext cx="1037590" cy="542290"/>
                          </a:xfrm>
                          <a:prstGeom prst="rect">
                            <a:avLst/>
                          </a:prstGeom>
                          <a:noFill/>
                          <a:ln>
                            <a:noFill/>
                          </a:ln>
                        </pic:spPr>
                      </pic:pic>
                    </a:graphicData>
                  </a:graphic>
                </wp:anchor>
              </w:drawing>
            </w:r>
          </w:p>
        </w:tc>
        <w:tc>
          <w:tcPr>
            <w:tcW w:w="3450" w:type="dxa"/>
            <w:shd w:val="clear" w:color="auto" w:fill="FFFFFF"/>
            <w:vAlign w:val="center"/>
          </w:tcPr>
          <w:p w14:paraId="616CDB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5A719549">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2471E9D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A74535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44865A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363E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470" w:type="dxa"/>
            <w:shd w:val="clear" w:color="auto" w:fill="auto"/>
            <w:vAlign w:val="center"/>
          </w:tcPr>
          <w:p w14:paraId="2A52D955">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5</w:t>
            </w:r>
          </w:p>
        </w:tc>
        <w:tc>
          <w:tcPr>
            <w:tcW w:w="858" w:type="dxa"/>
            <w:shd w:val="clear" w:color="auto" w:fill="auto"/>
            <w:vAlign w:val="center"/>
          </w:tcPr>
          <w:p w14:paraId="45C70E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鞋柜</w:t>
            </w:r>
          </w:p>
        </w:tc>
        <w:tc>
          <w:tcPr>
            <w:tcW w:w="1095" w:type="dxa"/>
            <w:shd w:val="clear" w:color="auto" w:fill="FFFFFF"/>
            <w:vAlign w:val="center"/>
          </w:tcPr>
          <w:p w14:paraId="5F240AB3">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800*350*1000</w:t>
            </w:r>
          </w:p>
        </w:tc>
        <w:tc>
          <w:tcPr>
            <w:tcW w:w="1710" w:type="dxa"/>
            <w:vAlign w:val="center"/>
          </w:tcPr>
          <w:p w14:paraId="6F87BCC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49530</wp:posOffset>
                  </wp:positionH>
                  <wp:positionV relativeFrom="paragraph">
                    <wp:posOffset>-85090</wp:posOffset>
                  </wp:positionV>
                  <wp:extent cx="870585" cy="668020"/>
                  <wp:effectExtent l="0" t="0" r="5715" b="17780"/>
                  <wp:wrapNone/>
                  <wp:docPr id="52" name="图片_17"/>
                  <wp:cNvGraphicFramePr/>
                  <a:graphic xmlns:a="http://schemas.openxmlformats.org/drawingml/2006/main">
                    <a:graphicData uri="http://schemas.openxmlformats.org/drawingml/2006/picture">
                      <pic:pic xmlns:pic="http://schemas.openxmlformats.org/drawingml/2006/picture">
                        <pic:nvPicPr>
                          <pic:cNvPr id="52" name="图片_17"/>
                          <pic:cNvPicPr/>
                        </pic:nvPicPr>
                        <pic:blipFill>
                          <a:blip r:embed="rId10"/>
                          <a:stretch>
                            <a:fillRect/>
                          </a:stretch>
                        </pic:blipFill>
                        <pic:spPr>
                          <a:xfrm>
                            <a:off x="0" y="0"/>
                            <a:ext cx="870585" cy="668020"/>
                          </a:xfrm>
                          <a:prstGeom prst="rect">
                            <a:avLst/>
                          </a:prstGeom>
                          <a:noFill/>
                          <a:ln>
                            <a:noFill/>
                          </a:ln>
                        </pic:spPr>
                      </pic:pic>
                    </a:graphicData>
                  </a:graphic>
                </wp:anchor>
              </w:drawing>
            </w:r>
          </w:p>
        </w:tc>
        <w:tc>
          <w:tcPr>
            <w:tcW w:w="3450" w:type="dxa"/>
            <w:shd w:val="clear" w:color="auto" w:fill="FFFFFF"/>
            <w:vAlign w:val="center"/>
          </w:tcPr>
          <w:p w14:paraId="2BBF90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c>
          <w:tcPr>
            <w:tcW w:w="735" w:type="dxa"/>
            <w:shd w:val="clear" w:color="auto" w:fill="FFFFFF"/>
            <w:vAlign w:val="center"/>
          </w:tcPr>
          <w:p w14:paraId="09B2E085">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39CC029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37F799A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7C93DF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A57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462DED2F">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6</w:t>
            </w:r>
          </w:p>
        </w:tc>
        <w:tc>
          <w:tcPr>
            <w:tcW w:w="858" w:type="dxa"/>
            <w:shd w:val="clear" w:color="auto" w:fill="auto"/>
            <w:vAlign w:val="center"/>
          </w:tcPr>
          <w:p w14:paraId="33BAD4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w:t>
            </w:r>
          </w:p>
        </w:tc>
        <w:tc>
          <w:tcPr>
            <w:tcW w:w="1095" w:type="dxa"/>
            <w:shd w:val="clear" w:color="auto" w:fill="FFFFFF"/>
            <w:vAlign w:val="center"/>
          </w:tcPr>
          <w:p w14:paraId="424FE46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1710" w:type="dxa"/>
            <w:vAlign w:val="center"/>
          </w:tcPr>
          <w:p w14:paraId="4685ED6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29845</wp:posOffset>
                  </wp:positionH>
                  <wp:positionV relativeFrom="paragraph">
                    <wp:posOffset>-95885</wp:posOffset>
                  </wp:positionV>
                  <wp:extent cx="973455" cy="722630"/>
                  <wp:effectExtent l="0" t="0" r="17145" b="1270"/>
                  <wp:wrapNone/>
                  <wp:docPr id="53" name="图片_1_SpCnt_1"/>
                  <wp:cNvGraphicFramePr/>
                  <a:graphic xmlns:a="http://schemas.openxmlformats.org/drawingml/2006/main">
                    <a:graphicData uri="http://schemas.openxmlformats.org/drawingml/2006/picture">
                      <pic:pic xmlns:pic="http://schemas.openxmlformats.org/drawingml/2006/picture">
                        <pic:nvPicPr>
                          <pic:cNvPr id="53" name="图片_1_SpCnt_1"/>
                          <pic:cNvPicPr/>
                        </pic:nvPicPr>
                        <pic:blipFill>
                          <a:blip r:embed="rId11"/>
                          <a:stretch>
                            <a:fillRect/>
                          </a:stretch>
                        </pic:blipFill>
                        <pic:spPr>
                          <a:xfrm>
                            <a:off x="0" y="0"/>
                            <a:ext cx="973455" cy="722630"/>
                          </a:xfrm>
                          <a:prstGeom prst="rect">
                            <a:avLst/>
                          </a:prstGeom>
                          <a:noFill/>
                          <a:ln>
                            <a:noFill/>
                          </a:ln>
                        </pic:spPr>
                      </pic:pic>
                    </a:graphicData>
                  </a:graphic>
                </wp:anchor>
              </w:drawing>
            </w:r>
          </w:p>
        </w:tc>
        <w:tc>
          <w:tcPr>
            <w:tcW w:w="3450" w:type="dxa"/>
            <w:shd w:val="clear" w:color="auto" w:fill="FFFFFF"/>
            <w:vAlign w:val="center"/>
          </w:tcPr>
          <w:p w14:paraId="6FEC00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54CEE9F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1CBCCF1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42872E5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11384B1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3A6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470" w:type="dxa"/>
            <w:shd w:val="clear" w:color="auto" w:fill="auto"/>
            <w:vAlign w:val="center"/>
          </w:tcPr>
          <w:p w14:paraId="41C161FF">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7</w:t>
            </w:r>
          </w:p>
        </w:tc>
        <w:tc>
          <w:tcPr>
            <w:tcW w:w="858" w:type="dxa"/>
            <w:shd w:val="clear" w:color="auto" w:fill="auto"/>
            <w:vAlign w:val="center"/>
          </w:tcPr>
          <w:p w14:paraId="01ECE2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床垫</w:t>
            </w:r>
          </w:p>
        </w:tc>
        <w:tc>
          <w:tcPr>
            <w:tcW w:w="1095" w:type="dxa"/>
            <w:shd w:val="clear" w:color="auto" w:fill="FFFFFF"/>
            <w:vAlign w:val="center"/>
          </w:tcPr>
          <w:p w14:paraId="1F416251">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1500*2000*200</w:t>
            </w:r>
          </w:p>
        </w:tc>
        <w:tc>
          <w:tcPr>
            <w:tcW w:w="1710" w:type="dxa"/>
            <w:vAlign w:val="center"/>
          </w:tcPr>
          <w:p w14:paraId="7DFD712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46355</wp:posOffset>
                  </wp:positionH>
                  <wp:positionV relativeFrom="paragraph">
                    <wp:posOffset>-20320</wp:posOffset>
                  </wp:positionV>
                  <wp:extent cx="866775" cy="534035"/>
                  <wp:effectExtent l="0" t="0" r="9525" b="18415"/>
                  <wp:wrapNone/>
                  <wp:docPr id="54" name="图片_5"/>
                  <wp:cNvGraphicFramePr/>
                  <a:graphic xmlns:a="http://schemas.openxmlformats.org/drawingml/2006/main">
                    <a:graphicData uri="http://schemas.openxmlformats.org/drawingml/2006/picture">
                      <pic:pic xmlns:pic="http://schemas.openxmlformats.org/drawingml/2006/picture">
                        <pic:nvPicPr>
                          <pic:cNvPr id="54" name="图片_5"/>
                          <pic:cNvPicPr/>
                        </pic:nvPicPr>
                        <pic:blipFill>
                          <a:blip r:embed="rId12"/>
                          <a:stretch>
                            <a:fillRect/>
                          </a:stretch>
                        </pic:blipFill>
                        <pic:spPr>
                          <a:xfrm>
                            <a:off x="0" y="0"/>
                            <a:ext cx="866775" cy="534035"/>
                          </a:xfrm>
                          <a:prstGeom prst="rect">
                            <a:avLst/>
                          </a:prstGeom>
                          <a:noFill/>
                          <a:ln>
                            <a:noFill/>
                          </a:ln>
                        </pic:spPr>
                      </pic:pic>
                    </a:graphicData>
                  </a:graphic>
                </wp:anchor>
              </w:drawing>
            </w:r>
          </w:p>
        </w:tc>
        <w:tc>
          <w:tcPr>
            <w:tcW w:w="3450" w:type="dxa"/>
            <w:shd w:val="clear" w:color="auto" w:fill="FFFFFF"/>
            <w:vAlign w:val="center"/>
          </w:tcPr>
          <w:p w14:paraId="72E970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w:t>
            </w:r>
            <w:r>
              <w:rPr>
                <w:rFonts w:hint="eastAsia" w:asciiTheme="minorEastAsia" w:hAnsiTheme="minorEastAsia" w:cstheme="minorEastAsia"/>
                <w:i w:val="0"/>
                <w:iCs w:val="0"/>
                <w:color w:val="000000"/>
                <w:kern w:val="0"/>
                <w:sz w:val="18"/>
                <w:szCs w:val="18"/>
                <w:u w:val="none"/>
                <w:lang w:val="en-US" w:eastAsia="zh-CN" w:bidi="ar"/>
              </w:rPr>
              <w:t>200</w:t>
            </w:r>
            <w:r>
              <w:rPr>
                <w:rFonts w:hint="eastAsia" w:asciiTheme="minorEastAsia" w:hAnsiTheme="minorEastAsia" w:eastAsiaTheme="minorEastAsia" w:cstheme="minorEastAsia"/>
                <w:i w:val="0"/>
                <w:iCs w:val="0"/>
                <w:color w:val="000000"/>
                <w:kern w:val="0"/>
                <w:sz w:val="18"/>
                <w:szCs w:val="18"/>
                <w:u w:val="none"/>
                <w:lang w:val="en-US" w:eastAsia="zh-CN" w:bidi="ar"/>
              </w:rPr>
              <w:t>mm，环保软椰棕板，磨毛裥棉外包；床垫结实耐用，无霉变、无变色、无污染、不变形</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内胆S型弹簧，整体无错位现象；面料及周边无破损、无掉色、无明显色差。</w:t>
            </w:r>
          </w:p>
        </w:tc>
        <w:tc>
          <w:tcPr>
            <w:tcW w:w="735" w:type="dxa"/>
            <w:shd w:val="clear" w:color="auto" w:fill="FFFFFF"/>
            <w:vAlign w:val="center"/>
          </w:tcPr>
          <w:p w14:paraId="7E5484CC">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4B65189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11D7094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8C7EF3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AC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70" w:type="dxa"/>
            <w:shd w:val="clear" w:color="auto" w:fill="auto"/>
            <w:vAlign w:val="center"/>
          </w:tcPr>
          <w:p w14:paraId="7C3B6440">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8</w:t>
            </w:r>
          </w:p>
        </w:tc>
        <w:tc>
          <w:tcPr>
            <w:tcW w:w="858" w:type="dxa"/>
            <w:shd w:val="clear" w:color="auto" w:fill="auto"/>
            <w:vAlign w:val="center"/>
          </w:tcPr>
          <w:p w14:paraId="7C81BE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095" w:type="dxa"/>
            <w:shd w:val="clear" w:color="auto" w:fill="FFFFFF"/>
            <w:vAlign w:val="center"/>
          </w:tcPr>
          <w:p w14:paraId="457C6DB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1710" w:type="dxa"/>
            <w:vAlign w:val="center"/>
          </w:tcPr>
          <w:p w14:paraId="1893AE0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27940</wp:posOffset>
                  </wp:positionH>
                  <wp:positionV relativeFrom="paragraph">
                    <wp:posOffset>-220980</wp:posOffset>
                  </wp:positionV>
                  <wp:extent cx="1052195" cy="975995"/>
                  <wp:effectExtent l="0" t="0" r="14605" b="15240"/>
                  <wp:wrapNone/>
                  <wp:docPr id="55" name="图片_1_SpCnt_2"/>
                  <wp:cNvGraphicFramePr/>
                  <a:graphic xmlns:a="http://schemas.openxmlformats.org/drawingml/2006/main">
                    <a:graphicData uri="http://schemas.openxmlformats.org/drawingml/2006/picture">
                      <pic:pic xmlns:pic="http://schemas.openxmlformats.org/drawingml/2006/picture">
                        <pic:nvPicPr>
                          <pic:cNvPr id="55" name="图片_1_SpCnt_2"/>
                          <pic:cNvPicPr/>
                        </pic:nvPicPr>
                        <pic:blipFill>
                          <a:blip r:embed="rId13"/>
                          <a:stretch>
                            <a:fillRect/>
                          </a:stretch>
                        </pic:blipFill>
                        <pic:spPr>
                          <a:xfrm>
                            <a:off x="0" y="0"/>
                            <a:ext cx="1052195" cy="975995"/>
                          </a:xfrm>
                          <a:prstGeom prst="rect">
                            <a:avLst/>
                          </a:prstGeom>
                          <a:noFill/>
                          <a:ln>
                            <a:noFill/>
                          </a:ln>
                        </pic:spPr>
                      </pic:pic>
                    </a:graphicData>
                  </a:graphic>
                </wp:anchor>
              </w:drawing>
            </w:r>
          </w:p>
        </w:tc>
        <w:tc>
          <w:tcPr>
            <w:tcW w:w="3450" w:type="dxa"/>
            <w:shd w:val="clear" w:color="auto" w:fill="FFFFFF"/>
            <w:vAlign w:val="center"/>
          </w:tcPr>
          <w:p w14:paraId="77F47C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00FD30FB">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2"/>
                <w:sz w:val="21"/>
                <w:szCs w:val="21"/>
                <w:u w:val="none"/>
                <w:lang w:val="en-US" w:eastAsia="zh-CN" w:bidi="ar-SA"/>
              </w:rPr>
              <w:t>28</w:t>
            </w:r>
          </w:p>
        </w:tc>
        <w:tc>
          <w:tcPr>
            <w:tcW w:w="501" w:type="dxa"/>
            <w:vAlign w:val="center"/>
          </w:tcPr>
          <w:p w14:paraId="44B8864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90C215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A1C348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C80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470" w:type="dxa"/>
            <w:shd w:val="clear" w:color="auto" w:fill="auto"/>
            <w:vAlign w:val="center"/>
          </w:tcPr>
          <w:p w14:paraId="235ED87A">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858" w:type="dxa"/>
            <w:shd w:val="clear" w:color="auto" w:fill="auto"/>
            <w:vAlign w:val="center"/>
          </w:tcPr>
          <w:p w14:paraId="47D608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卧室一衣柜</w:t>
            </w:r>
          </w:p>
        </w:tc>
        <w:tc>
          <w:tcPr>
            <w:tcW w:w="1095" w:type="dxa"/>
            <w:shd w:val="clear" w:color="auto" w:fill="FFFFFF"/>
            <w:vAlign w:val="center"/>
          </w:tcPr>
          <w:p w14:paraId="2632D6F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5CEF5B4A">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1100*600*740</w:t>
            </w:r>
          </w:p>
        </w:tc>
        <w:tc>
          <w:tcPr>
            <w:tcW w:w="1710" w:type="dxa"/>
            <w:vAlign w:val="center"/>
          </w:tcPr>
          <w:p w14:paraId="37E20D0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10160</wp:posOffset>
                  </wp:positionH>
                  <wp:positionV relativeFrom="paragraph">
                    <wp:posOffset>-146050</wp:posOffset>
                  </wp:positionV>
                  <wp:extent cx="1008380" cy="1163955"/>
                  <wp:effectExtent l="0" t="0" r="1270" b="17145"/>
                  <wp:wrapNone/>
                  <wp:docPr id="56" name="图片_10"/>
                  <wp:cNvGraphicFramePr/>
                  <a:graphic xmlns:a="http://schemas.openxmlformats.org/drawingml/2006/main">
                    <a:graphicData uri="http://schemas.openxmlformats.org/drawingml/2006/picture">
                      <pic:pic xmlns:pic="http://schemas.openxmlformats.org/drawingml/2006/picture">
                        <pic:nvPicPr>
                          <pic:cNvPr id="56" name="图片_10"/>
                          <pic:cNvPicPr/>
                        </pic:nvPicPr>
                        <pic:blipFill>
                          <a:blip r:embed="rId14"/>
                          <a:stretch>
                            <a:fillRect/>
                          </a:stretch>
                        </pic:blipFill>
                        <pic:spPr>
                          <a:xfrm>
                            <a:off x="0" y="0"/>
                            <a:ext cx="1008380" cy="1163955"/>
                          </a:xfrm>
                          <a:prstGeom prst="rect">
                            <a:avLst/>
                          </a:prstGeom>
                          <a:noFill/>
                          <a:ln>
                            <a:noFill/>
                          </a:ln>
                        </pic:spPr>
                      </pic:pic>
                    </a:graphicData>
                  </a:graphic>
                </wp:anchor>
              </w:drawing>
            </w:r>
          </w:p>
        </w:tc>
        <w:tc>
          <w:tcPr>
            <w:tcW w:w="3450" w:type="dxa"/>
            <w:shd w:val="clear" w:color="auto" w:fill="FFFFFF"/>
            <w:vAlign w:val="center"/>
          </w:tcPr>
          <w:p w14:paraId="361179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47094BB1">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35CA966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5CED96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3EFE8F3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D26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470" w:type="dxa"/>
            <w:shd w:val="clear" w:color="auto" w:fill="auto"/>
            <w:vAlign w:val="center"/>
          </w:tcPr>
          <w:p w14:paraId="18DBB7B0">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10</w:t>
            </w:r>
          </w:p>
        </w:tc>
        <w:tc>
          <w:tcPr>
            <w:tcW w:w="858" w:type="dxa"/>
            <w:shd w:val="clear" w:color="auto" w:fill="auto"/>
            <w:vAlign w:val="center"/>
          </w:tcPr>
          <w:p w14:paraId="627105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卧室二衣柜</w:t>
            </w:r>
          </w:p>
        </w:tc>
        <w:tc>
          <w:tcPr>
            <w:tcW w:w="1095" w:type="dxa"/>
            <w:shd w:val="clear" w:color="auto" w:fill="FFFFFF"/>
            <w:vAlign w:val="center"/>
          </w:tcPr>
          <w:p w14:paraId="2E2D9B3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232431C7">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1400*600*740</w:t>
            </w:r>
          </w:p>
        </w:tc>
        <w:tc>
          <w:tcPr>
            <w:tcW w:w="1710" w:type="dxa"/>
            <w:vAlign w:val="center"/>
          </w:tcPr>
          <w:p w14:paraId="7BA17D6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-6985</wp:posOffset>
                  </wp:positionH>
                  <wp:positionV relativeFrom="paragraph">
                    <wp:posOffset>-267335</wp:posOffset>
                  </wp:positionV>
                  <wp:extent cx="893445" cy="1090930"/>
                  <wp:effectExtent l="0" t="0" r="1905" b="13970"/>
                  <wp:wrapNone/>
                  <wp:docPr id="57" name="图片_9"/>
                  <wp:cNvGraphicFramePr/>
                  <a:graphic xmlns:a="http://schemas.openxmlformats.org/drawingml/2006/main">
                    <a:graphicData uri="http://schemas.openxmlformats.org/drawingml/2006/picture">
                      <pic:pic xmlns:pic="http://schemas.openxmlformats.org/drawingml/2006/picture">
                        <pic:nvPicPr>
                          <pic:cNvPr id="57" name="图片_9"/>
                          <pic:cNvPicPr/>
                        </pic:nvPicPr>
                        <pic:blipFill>
                          <a:blip r:embed="rId15"/>
                          <a:stretch>
                            <a:fillRect/>
                          </a:stretch>
                        </pic:blipFill>
                        <pic:spPr>
                          <a:xfrm>
                            <a:off x="0" y="0"/>
                            <a:ext cx="893445" cy="1090930"/>
                          </a:xfrm>
                          <a:prstGeom prst="rect">
                            <a:avLst/>
                          </a:prstGeom>
                          <a:noFill/>
                          <a:ln>
                            <a:noFill/>
                          </a:ln>
                        </pic:spPr>
                      </pic:pic>
                    </a:graphicData>
                  </a:graphic>
                </wp:anchor>
              </w:drawing>
            </w:r>
          </w:p>
        </w:tc>
        <w:tc>
          <w:tcPr>
            <w:tcW w:w="3450" w:type="dxa"/>
            <w:shd w:val="clear" w:color="auto" w:fill="FFFFFF"/>
            <w:vAlign w:val="center"/>
          </w:tcPr>
          <w:p w14:paraId="706D13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72497010">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5EC8F0F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35B532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4FAFAC2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62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470" w:type="dxa"/>
            <w:shd w:val="clear" w:color="auto" w:fill="auto"/>
            <w:vAlign w:val="center"/>
          </w:tcPr>
          <w:p w14:paraId="065D436D">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11</w:t>
            </w:r>
          </w:p>
        </w:tc>
        <w:tc>
          <w:tcPr>
            <w:tcW w:w="858" w:type="dxa"/>
            <w:shd w:val="clear" w:color="auto" w:fill="auto"/>
            <w:vAlign w:val="center"/>
          </w:tcPr>
          <w:p w14:paraId="4CC81F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电表箱</w:t>
            </w:r>
          </w:p>
          <w:p w14:paraId="1139F5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装饰画</w:t>
            </w:r>
          </w:p>
        </w:tc>
        <w:tc>
          <w:tcPr>
            <w:tcW w:w="1095" w:type="dxa"/>
            <w:shd w:val="clear" w:color="auto" w:fill="FFFFFF"/>
            <w:vAlign w:val="center"/>
          </w:tcPr>
          <w:p w14:paraId="4B430D36">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900*400</w:t>
            </w:r>
          </w:p>
        </w:tc>
        <w:tc>
          <w:tcPr>
            <w:tcW w:w="1710" w:type="dxa"/>
            <w:vAlign w:val="center"/>
          </w:tcPr>
          <w:p w14:paraId="5411C1F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635</wp:posOffset>
                  </wp:positionH>
                  <wp:positionV relativeFrom="paragraph">
                    <wp:posOffset>-71755</wp:posOffset>
                  </wp:positionV>
                  <wp:extent cx="906780" cy="621030"/>
                  <wp:effectExtent l="0" t="0" r="7620" b="7620"/>
                  <wp:wrapNone/>
                  <wp:docPr id="58" name="图片_1_SpCnt_3"/>
                  <wp:cNvGraphicFramePr/>
                  <a:graphic xmlns:a="http://schemas.openxmlformats.org/drawingml/2006/main">
                    <a:graphicData uri="http://schemas.openxmlformats.org/drawingml/2006/picture">
                      <pic:pic xmlns:pic="http://schemas.openxmlformats.org/drawingml/2006/picture">
                        <pic:nvPicPr>
                          <pic:cNvPr id="58" name="图片_1_SpCnt_3"/>
                          <pic:cNvPicPr/>
                        </pic:nvPicPr>
                        <pic:blipFill>
                          <a:blip r:embed="rId16"/>
                          <a:stretch>
                            <a:fillRect/>
                          </a:stretch>
                        </pic:blipFill>
                        <pic:spPr>
                          <a:xfrm>
                            <a:off x="0" y="0"/>
                            <a:ext cx="906780" cy="621030"/>
                          </a:xfrm>
                          <a:prstGeom prst="rect">
                            <a:avLst/>
                          </a:prstGeom>
                          <a:noFill/>
                          <a:ln>
                            <a:noFill/>
                          </a:ln>
                        </pic:spPr>
                      </pic:pic>
                    </a:graphicData>
                  </a:graphic>
                </wp:anchor>
              </w:drawing>
            </w:r>
          </w:p>
        </w:tc>
        <w:tc>
          <w:tcPr>
            <w:tcW w:w="3450" w:type="dxa"/>
            <w:shd w:val="clear" w:color="auto" w:fill="FFFFFF"/>
            <w:vAlign w:val="center"/>
          </w:tcPr>
          <w:p w14:paraId="585DAE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1、高分子结构画框，衔接牢固耐用，防潮防蛀；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2、画框采用6mm窄边设计，推拉开启方式操作简单。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c>
          <w:tcPr>
            <w:tcW w:w="735" w:type="dxa"/>
            <w:shd w:val="clear" w:color="auto" w:fill="FFFFFF"/>
            <w:vAlign w:val="center"/>
          </w:tcPr>
          <w:p w14:paraId="6164ECE7">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589EFD9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49C233F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185B1A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298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86" w:type="dxa"/>
            <w:gridSpan w:val="9"/>
            <w:vAlign w:val="center"/>
          </w:tcPr>
          <w:p w14:paraId="1CE7D82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D2户型</w:t>
            </w:r>
          </w:p>
        </w:tc>
      </w:tr>
      <w:tr w14:paraId="7BBD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0" w:type="dxa"/>
            <w:shd w:val="clear" w:color="auto" w:fill="auto"/>
            <w:vAlign w:val="center"/>
          </w:tcPr>
          <w:p w14:paraId="0C4192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858" w:type="dxa"/>
            <w:shd w:val="clear" w:color="auto" w:fill="auto"/>
            <w:vAlign w:val="center"/>
          </w:tcPr>
          <w:p w14:paraId="36FD767D">
            <w:pPr>
              <w:spacing w:beforeLines="0" w:afterLines="0" w:line="240" w:lineRule="auto"/>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设施设备名称</w:t>
            </w:r>
          </w:p>
        </w:tc>
        <w:tc>
          <w:tcPr>
            <w:tcW w:w="1095" w:type="dxa"/>
            <w:shd w:val="clear" w:color="auto" w:fill="auto"/>
            <w:vAlign w:val="center"/>
          </w:tcPr>
          <w:p w14:paraId="55D163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规格</w:t>
            </w:r>
            <w:r>
              <w:rPr>
                <w:rFonts w:hint="eastAsia" w:ascii="宋体" w:hAnsi="宋体"/>
                <w:b/>
                <w:bCs/>
                <w:color w:val="000000" w:themeColor="text1"/>
                <w:sz w:val="18"/>
                <w:szCs w:val="18"/>
                <w:lang w:val="en-US" w:eastAsia="zh-CN"/>
                <w14:textFill>
                  <w14:solidFill>
                    <w14:schemeClr w14:val="tx1"/>
                  </w14:solidFill>
                </w14:textFill>
              </w:rPr>
              <w:t>尺寸</w:t>
            </w:r>
          </w:p>
        </w:tc>
        <w:tc>
          <w:tcPr>
            <w:tcW w:w="1710" w:type="dxa"/>
            <w:shd w:val="clear" w:color="auto" w:fill="auto"/>
            <w:vAlign w:val="center"/>
          </w:tcPr>
          <w:p w14:paraId="4B7A11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b/>
                <w:bCs/>
                <w:color w:val="000000" w:themeColor="text1"/>
                <w:kern w:val="2"/>
                <w:sz w:val="18"/>
                <w:szCs w:val="18"/>
                <w:lang w:val="en-US" w:eastAsia="zh-CN" w:bidi="ar-SA"/>
                <w14:textFill>
                  <w14:solidFill>
                    <w14:schemeClr w14:val="tx1"/>
                  </w14:solidFill>
                </w14:textFill>
              </w:rPr>
              <w:t>款式颜色图片</w:t>
            </w:r>
          </w:p>
        </w:tc>
        <w:tc>
          <w:tcPr>
            <w:tcW w:w="3450" w:type="dxa"/>
            <w:shd w:val="clear" w:color="auto" w:fill="auto"/>
            <w:vAlign w:val="center"/>
          </w:tcPr>
          <w:p w14:paraId="57AE55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b/>
                <w:bCs/>
                <w:color w:val="000000" w:themeColor="text1"/>
                <w:kern w:val="2"/>
                <w:sz w:val="18"/>
                <w:szCs w:val="18"/>
                <w:lang w:val="en-US" w:eastAsia="zh-CN" w:bidi="ar-SA"/>
                <w14:textFill>
                  <w14:solidFill>
                    <w14:schemeClr w14:val="tx1"/>
                  </w14:solidFill>
                </w14:textFill>
              </w:rPr>
              <w:t>材质技术参数指标</w:t>
            </w:r>
          </w:p>
        </w:tc>
        <w:tc>
          <w:tcPr>
            <w:tcW w:w="735" w:type="dxa"/>
            <w:shd w:val="clear" w:color="auto" w:fill="auto"/>
            <w:vAlign w:val="center"/>
          </w:tcPr>
          <w:p w14:paraId="486062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501" w:type="dxa"/>
            <w:shd w:val="clear" w:color="auto" w:fill="auto"/>
            <w:vAlign w:val="center"/>
          </w:tcPr>
          <w:p w14:paraId="62E3C6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单位</w:t>
            </w:r>
          </w:p>
        </w:tc>
        <w:tc>
          <w:tcPr>
            <w:tcW w:w="877" w:type="dxa"/>
            <w:shd w:val="clear" w:color="auto" w:fill="auto"/>
            <w:vAlign w:val="center"/>
          </w:tcPr>
          <w:p w14:paraId="71290B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包干</w:t>
            </w:r>
            <w:r>
              <w:rPr>
                <w:rFonts w:hint="eastAsia" w:ascii="宋体" w:hAnsi="宋体" w:eastAsia="宋体" w:cs="宋体"/>
                <w:b/>
                <w:bCs/>
                <w:i w:val="0"/>
                <w:iCs w:val="0"/>
                <w:color w:val="000000"/>
                <w:kern w:val="0"/>
                <w:sz w:val="18"/>
                <w:szCs w:val="18"/>
                <w:u w:val="none"/>
                <w:lang w:val="en-US" w:eastAsia="zh-CN" w:bidi="ar"/>
              </w:rPr>
              <w:t>单价（元）</w:t>
            </w:r>
          </w:p>
        </w:tc>
        <w:tc>
          <w:tcPr>
            <w:tcW w:w="690" w:type="dxa"/>
            <w:shd w:val="clear" w:color="auto" w:fill="auto"/>
            <w:vAlign w:val="center"/>
          </w:tcPr>
          <w:p w14:paraId="76E872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31A1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70" w:type="dxa"/>
            <w:shd w:val="clear" w:color="auto" w:fill="auto"/>
            <w:vAlign w:val="center"/>
          </w:tcPr>
          <w:p w14:paraId="313D95C1">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w:t>
            </w:r>
          </w:p>
        </w:tc>
        <w:tc>
          <w:tcPr>
            <w:tcW w:w="858" w:type="dxa"/>
            <w:shd w:val="clear" w:color="auto" w:fill="auto"/>
            <w:vAlign w:val="center"/>
          </w:tcPr>
          <w:p w14:paraId="3AE85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客</w:t>
            </w:r>
          </w:p>
          <w:p w14:paraId="31E73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厅</w:t>
            </w:r>
          </w:p>
          <w:p w14:paraId="48E91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w:t>
            </w:r>
          </w:p>
          <w:p w14:paraId="4B9F89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w:t>
            </w:r>
          </w:p>
        </w:tc>
        <w:tc>
          <w:tcPr>
            <w:tcW w:w="1095" w:type="dxa"/>
            <w:shd w:val="clear" w:color="auto" w:fill="auto"/>
            <w:vAlign w:val="center"/>
          </w:tcPr>
          <w:p w14:paraId="4D32596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2050*800*740</w:t>
            </w:r>
          </w:p>
        </w:tc>
        <w:tc>
          <w:tcPr>
            <w:tcW w:w="1710" w:type="dxa"/>
            <w:vAlign w:val="center"/>
          </w:tcPr>
          <w:p w14:paraId="0E9998D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-635</wp:posOffset>
                  </wp:positionH>
                  <wp:positionV relativeFrom="paragraph">
                    <wp:posOffset>-243205</wp:posOffset>
                  </wp:positionV>
                  <wp:extent cx="891540" cy="641350"/>
                  <wp:effectExtent l="0" t="0" r="3810" b="6350"/>
                  <wp:wrapNone/>
                  <wp:docPr id="59" name="图片_13"/>
                  <wp:cNvGraphicFramePr/>
                  <a:graphic xmlns:a="http://schemas.openxmlformats.org/drawingml/2006/main">
                    <a:graphicData uri="http://schemas.openxmlformats.org/drawingml/2006/picture">
                      <pic:pic xmlns:pic="http://schemas.openxmlformats.org/drawingml/2006/picture">
                        <pic:nvPicPr>
                          <pic:cNvPr id="59" name="图片_13"/>
                          <pic:cNvPicPr/>
                        </pic:nvPicPr>
                        <pic:blipFill>
                          <a:blip r:embed="rId6"/>
                          <a:stretch>
                            <a:fillRect/>
                          </a:stretch>
                        </pic:blipFill>
                        <pic:spPr>
                          <a:xfrm>
                            <a:off x="0" y="0"/>
                            <a:ext cx="891540" cy="641350"/>
                          </a:xfrm>
                          <a:prstGeom prst="rect">
                            <a:avLst/>
                          </a:prstGeom>
                          <a:noFill/>
                          <a:ln>
                            <a:noFill/>
                          </a:ln>
                        </pic:spPr>
                      </pic:pic>
                    </a:graphicData>
                  </a:graphic>
                </wp:anchor>
              </w:drawing>
            </w:r>
          </w:p>
        </w:tc>
        <w:tc>
          <w:tcPr>
            <w:tcW w:w="3450" w:type="dxa"/>
            <w:shd w:val="clear" w:color="auto" w:fill="auto"/>
            <w:vAlign w:val="center"/>
          </w:tcPr>
          <w:p w14:paraId="55E9F05B">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FF0000"/>
                <w:kern w:val="0"/>
                <w:sz w:val="18"/>
                <w:szCs w:val="18"/>
                <w:u w:val="none"/>
                <w:lang w:val="en-US" w:eastAsia="zh-CN" w:bidi="ar"/>
              </w:rPr>
              <w:t>海绵：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2D2287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4、弹</w:t>
            </w:r>
            <w:r>
              <w:rPr>
                <w:rFonts w:hint="eastAsia" w:asciiTheme="minorEastAsia" w:hAnsiTheme="minorEastAsia" w:eastAsiaTheme="minorEastAsia" w:cstheme="minorEastAsia"/>
                <w:i w:val="0"/>
                <w:iCs w:val="0"/>
                <w:color w:val="FF0000"/>
                <w:kern w:val="0"/>
                <w:sz w:val="18"/>
                <w:szCs w:val="18"/>
                <w:u w:val="none"/>
                <w:lang w:val="en-US" w:eastAsia="zh-CN" w:bidi="ar"/>
              </w:rPr>
              <w:t>簧：采用优质蛇</w:t>
            </w:r>
            <w:r>
              <w:rPr>
                <w:rFonts w:hint="eastAsia" w:asciiTheme="minorEastAsia" w:hAnsiTheme="minorEastAsia" w:eastAsiaTheme="minorEastAsia" w:cstheme="minorEastAsia"/>
                <w:i w:val="0"/>
                <w:iCs w:val="0"/>
                <w:color w:val="000000"/>
                <w:kern w:val="0"/>
                <w:sz w:val="18"/>
                <w:szCs w:val="18"/>
                <w:u w:val="none"/>
                <w:lang w:val="en-US" w:eastAsia="zh-CN" w:bidi="ar"/>
              </w:rPr>
              <w:t>形簧。</w:t>
            </w:r>
          </w:p>
        </w:tc>
        <w:tc>
          <w:tcPr>
            <w:tcW w:w="735" w:type="dxa"/>
            <w:shd w:val="clear" w:color="auto" w:fill="auto"/>
            <w:vAlign w:val="center"/>
          </w:tcPr>
          <w:p w14:paraId="5D7C9D28">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2F1A9BF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220A3E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E4116A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5AD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70" w:type="dxa"/>
            <w:shd w:val="clear" w:color="auto" w:fill="auto"/>
            <w:vAlign w:val="center"/>
          </w:tcPr>
          <w:p w14:paraId="1E166054">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2</w:t>
            </w:r>
          </w:p>
        </w:tc>
        <w:tc>
          <w:tcPr>
            <w:tcW w:w="858" w:type="dxa"/>
            <w:shd w:val="clear" w:color="auto" w:fill="FFFFFF"/>
            <w:vAlign w:val="center"/>
          </w:tcPr>
          <w:p w14:paraId="18AF8F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坐墩</w:t>
            </w:r>
          </w:p>
        </w:tc>
        <w:tc>
          <w:tcPr>
            <w:tcW w:w="1095" w:type="dxa"/>
            <w:shd w:val="clear" w:color="auto" w:fill="FFFFFF"/>
            <w:vAlign w:val="center"/>
          </w:tcPr>
          <w:p w14:paraId="217761B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1710" w:type="dxa"/>
            <w:vAlign w:val="center"/>
          </w:tcPr>
          <w:p w14:paraId="6D46DF7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77696" behindDoc="0" locked="0" layoutInCell="1" allowOverlap="1">
                  <wp:simplePos x="0" y="0"/>
                  <wp:positionH relativeFrom="column">
                    <wp:posOffset>120015</wp:posOffset>
                  </wp:positionH>
                  <wp:positionV relativeFrom="paragraph">
                    <wp:posOffset>148590</wp:posOffset>
                  </wp:positionV>
                  <wp:extent cx="691515" cy="610235"/>
                  <wp:effectExtent l="0" t="0" r="13335" b="18415"/>
                  <wp:wrapNone/>
                  <wp:docPr id="60" name="图片_16"/>
                  <wp:cNvGraphicFramePr/>
                  <a:graphic xmlns:a="http://schemas.openxmlformats.org/drawingml/2006/main">
                    <a:graphicData uri="http://schemas.openxmlformats.org/drawingml/2006/picture">
                      <pic:pic xmlns:pic="http://schemas.openxmlformats.org/drawingml/2006/picture">
                        <pic:nvPicPr>
                          <pic:cNvPr id="60" name="图片_16"/>
                          <pic:cNvPicPr/>
                        </pic:nvPicPr>
                        <pic:blipFill>
                          <a:blip r:embed="rId7"/>
                          <a:stretch>
                            <a:fillRect/>
                          </a:stretch>
                        </pic:blipFill>
                        <pic:spPr>
                          <a:xfrm>
                            <a:off x="0" y="0"/>
                            <a:ext cx="691515" cy="610235"/>
                          </a:xfrm>
                          <a:prstGeom prst="rect">
                            <a:avLst/>
                          </a:prstGeom>
                          <a:noFill/>
                          <a:ln>
                            <a:noFill/>
                          </a:ln>
                        </pic:spPr>
                      </pic:pic>
                    </a:graphicData>
                  </a:graphic>
                </wp:anchor>
              </w:drawing>
            </w:r>
          </w:p>
        </w:tc>
        <w:tc>
          <w:tcPr>
            <w:tcW w:w="3450" w:type="dxa"/>
            <w:shd w:val="clear" w:color="auto" w:fill="FFFFFF"/>
            <w:vAlign w:val="center"/>
          </w:tcPr>
          <w:p w14:paraId="482D028F">
            <w:pPr>
              <w:keepNext w:val="0"/>
              <w:keepLines w:val="0"/>
              <w:widowControl/>
              <w:numPr>
                <w:ilvl w:val="0"/>
                <w:numId w:val="3"/>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w:t>
            </w:r>
            <w:r>
              <w:rPr>
                <w:rFonts w:hint="eastAsia" w:asciiTheme="minorEastAsia" w:hAnsiTheme="minorEastAsia" w:eastAsiaTheme="minorEastAsia" w:cstheme="minorEastAsia"/>
                <w:i w:val="0"/>
                <w:iCs w:val="0"/>
                <w:color w:val="FF0000"/>
                <w:kern w:val="0"/>
                <w:sz w:val="18"/>
                <w:szCs w:val="18"/>
                <w:u w:val="none"/>
                <w:lang w:val="en-US" w:eastAsia="zh-CN" w:bidi="ar"/>
              </w:rPr>
              <w:t>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t>软硬适中，回弹</w:t>
            </w:r>
            <w:r>
              <w:rPr>
                <w:rFonts w:hint="eastAsia" w:asciiTheme="minorEastAsia" w:hAnsiTheme="minorEastAsia" w:eastAsiaTheme="minorEastAsia" w:cstheme="minorEastAsia"/>
                <w:i w:val="0"/>
                <w:iCs w:val="0"/>
                <w:color w:val="000000"/>
                <w:kern w:val="0"/>
                <w:sz w:val="18"/>
                <w:szCs w:val="18"/>
                <w:u w:val="none"/>
                <w:lang w:val="en-US" w:eastAsia="zh-CN" w:bidi="ar"/>
              </w:rPr>
              <w:t>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30FA0C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p>
        </w:tc>
        <w:tc>
          <w:tcPr>
            <w:tcW w:w="735" w:type="dxa"/>
            <w:shd w:val="clear" w:color="auto" w:fill="FFFFFF"/>
            <w:vAlign w:val="center"/>
          </w:tcPr>
          <w:p w14:paraId="5A4ECF94">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72AABF4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EB15C2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D76427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EA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0A64D91C">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3</w:t>
            </w:r>
          </w:p>
        </w:tc>
        <w:tc>
          <w:tcPr>
            <w:tcW w:w="858" w:type="dxa"/>
            <w:shd w:val="clear" w:color="auto" w:fill="auto"/>
            <w:vAlign w:val="center"/>
          </w:tcPr>
          <w:p w14:paraId="2F5F18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茶几</w:t>
            </w:r>
          </w:p>
        </w:tc>
        <w:tc>
          <w:tcPr>
            <w:tcW w:w="1095" w:type="dxa"/>
            <w:shd w:val="clear" w:color="auto" w:fill="FFFFFF"/>
            <w:vAlign w:val="center"/>
          </w:tcPr>
          <w:p w14:paraId="08ED60B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1200*600*430</w:t>
            </w:r>
          </w:p>
        </w:tc>
        <w:tc>
          <w:tcPr>
            <w:tcW w:w="1710" w:type="dxa"/>
            <w:vAlign w:val="center"/>
          </w:tcPr>
          <w:p w14:paraId="1C2837A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17145</wp:posOffset>
                  </wp:positionH>
                  <wp:positionV relativeFrom="paragraph">
                    <wp:posOffset>241935</wp:posOffset>
                  </wp:positionV>
                  <wp:extent cx="972185" cy="636270"/>
                  <wp:effectExtent l="0" t="0" r="18415" b="11430"/>
                  <wp:wrapNone/>
                  <wp:docPr id="61" name="图片_1"/>
                  <wp:cNvGraphicFramePr/>
                  <a:graphic xmlns:a="http://schemas.openxmlformats.org/drawingml/2006/main">
                    <a:graphicData uri="http://schemas.openxmlformats.org/drawingml/2006/picture">
                      <pic:pic xmlns:pic="http://schemas.openxmlformats.org/drawingml/2006/picture">
                        <pic:nvPicPr>
                          <pic:cNvPr id="61" name="图片_1"/>
                          <pic:cNvPicPr/>
                        </pic:nvPicPr>
                        <pic:blipFill>
                          <a:blip r:embed="rId8"/>
                          <a:stretch>
                            <a:fillRect/>
                          </a:stretch>
                        </pic:blipFill>
                        <pic:spPr>
                          <a:xfrm>
                            <a:off x="0" y="0"/>
                            <a:ext cx="972185" cy="636270"/>
                          </a:xfrm>
                          <a:prstGeom prst="rect">
                            <a:avLst/>
                          </a:prstGeom>
                          <a:noFill/>
                          <a:ln>
                            <a:noFill/>
                          </a:ln>
                        </pic:spPr>
                      </pic:pic>
                    </a:graphicData>
                  </a:graphic>
                </wp:anchor>
              </w:drawing>
            </w:r>
          </w:p>
        </w:tc>
        <w:tc>
          <w:tcPr>
            <w:tcW w:w="3450" w:type="dxa"/>
            <w:shd w:val="clear" w:color="auto" w:fill="FFFFFF"/>
            <w:vAlign w:val="center"/>
          </w:tcPr>
          <w:p w14:paraId="7C91D8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c>
          <w:tcPr>
            <w:tcW w:w="735" w:type="dxa"/>
            <w:shd w:val="clear" w:color="auto" w:fill="FFFFFF"/>
            <w:vAlign w:val="center"/>
          </w:tcPr>
          <w:p w14:paraId="114B4E88">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088478C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4DE6B3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CACD58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25B9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70" w:type="dxa"/>
            <w:shd w:val="clear" w:color="auto" w:fill="auto"/>
            <w:vAlign w:val="center"/>
          </w:tcPr>
          <w:p w14:paraId="655B8AB9">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4</w:t>
            </w:r>
          </w:p>
        </w:tc>
        <w:tc>
          <w:tcPr>
            <w:tcW w:w="858" w:type="dxa"/>
            <w:shd w:val="clear" w:color="auto" w:fill="auto"/>
            <w:vAlign w:val="center"/>
          </w:tcPr>
          <w:p w14:paraId="60889E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电视柜</w:t>
            </w:r>
          </w:p>
        </w:tc>
        <w:tc>
          <w:tcPr>
            <w:tcW w:w="1095" w:type="dxa"/>
            <w:shd w:val="clear" w:color="auto" w:fill="FFFFFF"/>
            <w:vAlign w:val="center"/>
          </w:tcPr>
          <w:p w14:paraId="6D482114">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1600*400*400</w:t>
            </w:r>
          </w:p>
        </w:tc>
        <w:tc>
          <w:tcPr>
            <w:tcW w:w="1710" w:type="dxa"/>
            <w:vAlign w:val="center"/>
          </w:tcPr>
          <w:p w14:paraId="51562AE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-34290</wp:posOffset>
                  </wp:positionH>
                  <wp:positionV relativeFrom="paragraph">
                    <wp:posOffset>266700</wp:posOffset>
                  </wp:positionV>
                  <wp:extent cx="1037590" cy="542290"/>
                  <wp:effectExtent l="0" t="0" r="10160" b="10160"/>
                  <wp:wrapNone/>
                  <wp:docPr id="62" name="图片_19"/>
                  <wp:cNvGraphicFramePr/>
                  <a:graphic xmlns:a="http://schemas.openxmlformats.org/drawingml/2006/main">
                    <a:graphicData uri="http://schemas.openxmlformats.org/drawingml/2006/picture">
                      <pic:pic xmlns:pic="http://schemas.openxmlformats.org/drawingml/2006/picture">
                        <pic:nvPicPr>
                          <pic:cNvPr id="62" name="图片_19"/>
                          <pic:cNvPicPr/>
                        </pic:nvPicPr>
                        <pic:blipFill>
                          <a:blip r:embed="rId9"/>
                          <a:stretch>
                            <a:fillRect/>
                          </a:stretch>
                        </pic:blipFill>
                        <pic:spPr>
                          <a:xfrm>
                            <a:off x="0" y="0"/>
                            <a:ext cx="1037590" cy="542290"/>
                          </a:xfrm>
                          <a:prstGeom prst="rect">
                            <a:avLst/>
                          </a:prstGeom>
                          <a:noFill/>
                          <a:ln>
                            <a:noFill/>
                          </a:ln>
                        </pic:spPr>
                      </pic:pic>
                    </a:graphicData>
                  </a:graphic>
                </wp:anchor>
              </w:drawing>
            </w:r>
          </w:p>
        </w:tc>
        <w:tc>
          <w:tcPr>
            <w:tcW w:w="3450" w:type="dxa"/>
            <w:shd w:val="clear" w:color="auto" w:fill="FFFFFF"/>
            <w:vAlign w:val="center"/>
          </w:tcPr>
          <w:p w14:paraId="1EF363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962A4BC">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4F53669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101EC35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C3BDD5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3B65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70" w:type="dxa"/>
            <w:shd w:val="clear" w:color="auto" w:fill="auto"/>
            <w:vAlign w:val="center"/>
          </w:tcPr>
          <w:p w14:paraId="181D9B03">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5</w:t>
            </w:r>
          </w:p>
        </w:tc>
        <w:tc>
          <w:tcPr>
            <w:tcW w:w="858" w:type="dxa"/>
            <w:shd w:val="clear" w:color="auto" w:fill="auto"/>
            <w:vAlign w:val="center"/>
          </w:tcPr>
          <w:p w14:paraId="7109D9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鞋柜</w:t>
            </w:r>
          </w:p>
        </w:tc>
        <w:tc>
          <w:tcPr>
            <w:tcW w:w="1095" w:type="dxa"/>
            <w:shd w:val="clear" w:color="auto" w:fill="FFFFFF"/>
            <w:vAlign w:val="center"/>
          </w:tcPr>
          <w:p w14:paraId="3AB69299">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800*350*1000</w:t>
            </w:r>
          </w:p>
        </w:tc>
        <w:tc>
          <w:tcPr>
            <w:tcW w:w="1710" w:type="dxa"/>
            <w:vAlign w:val="center"/>
          </w:tcPr>
          <w:p w14:paraId="715DEE1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40005</wp:posOffset>
                  </wp:positionH>
                  <wp:positionV relativeFrom="paragraph">
                    <wp:posOffset>231775</wp:posOffset>
                  </wp:positionV>
                  <wp:extent cx="870585" cy="668020"/>
                  <wp:effectExtent l="0" t="0" r="5715" b="17780"/>
                  <wp:wrapNone/>
                  <wp:docPr id="63" name="图片_17"/>
                  <wp:cNvGraphicFramePr/>
                  <a:graphic xmlns:a="http://schemas.openxmlformats.org/drawingml/2006/main">
                    <a:graphicData uri="http://schemas.openxmlformats.org/drawingml/2006/picture">
                      <pic:pic xmlns:pic="http://schemas.openxmlformats.org/drawingml/2006/picture">
                        <pic:nvPicPr>
                          <pic:cNvPr id="63" name="图片_17"/>
                          <pic:cNvPicPr/>
                        </pic:nvPicPr>
                        <pic:blipFill>
                          <a:blip r:embed="rId10"/>
                          <a:stretch>
                            <a:fillRect/>
                          </a:stretch>
                        </pic:blipFill>
                        <pic:spPr>
                          <a:xfrm>
                            <a:off x="0" y="0"/>
                            <a:ext cx="870585" cy="668020"/>
                          </a:xfrm>
                          <a:prstGeom prst="rect">
                            <a:avLst/>
                          </a:prstGeom>
                          <a:noFill/>
                          <a:ln>
                            <a:noFill/>
                          </a:ln>
                        </pic:spPr>
                      </pic:pic>
                    </a:graphicData>
                  </a:graphic>
                </wp:anchor>
              </w:drawing>
            </w:r>
          </w:p>
        </w:tc>
        <w:tc>
          <w:tcPr>
            <w:tcW w:w="3450" w:type="dxa"/>
            <w:shd w:val="clear" w:color="auto" w:fill="FFFFFF"/>
            <w:vAlign w:val="center"/>
          </w:tcPr>
          <w:p w14:paraId="37A36E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6C525D4B">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47660DC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158DE32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83CABF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4A6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470" w:type="dxa"/>
            <w:shd w:val="clear" w:color="auto" w:fill="auto"/>
            <w:vAlign w:val="center"/>
          </w:tcPr>
          <w:p w14:paraId="50616642">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6</w:t>
            </w:r>
          </w:p>
        </w:tc>
        <w:tc>
          <w:tcPr>
            <w:tcW w:w="858" w:type="dxa"/>
            <w:shd w:val="clear" w:color="auto" w:fill="auto"/>
            <w:vAlign w:val="center"/>
          </w:tcPr>
          <w:p w14:paraId="49C041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w:t>
            </w:r>
          </w:p>
        </w:tc>
        <w:tc>
          <w:tcPr>
            <w:tcW w:w="1095" w:type="dxa"/>
            <w:shd w:val="clear" w:color="auto" w:fill="FFFFFF"/>
            <w:vAlign w:val="center"/>
          </w:tcPr>
          <w:p w14:paraId="1B41302A">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1710" w:type="dxa"/>
            <w:vAlign w:val="center"/>
          </w:tcPr>
          <w:p w14:paraId="0186E6F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1270</wp:posOffset>
                  </wp:positionH>
                  <wp:positionV relativeFrom="paragraph">
                    <wp:posOffset>245110</wp:posOffset>
                  </wp:positionV>
                  <wp:extent cx="973455" cy="722630"/>
                  <wp:effectExtent l="0" t="0" r="17145" b="1270"/>
                  <wp:wrapNone/>
                  <wp:docPr id="64" name="图片_1_SpCnt_1"/>
                  <wp:cNvGraphicFramePr/>
                  <a:graphic xmlns:a="http://schemas.openxmlformats.org/drawingml/2006/main">
                    <a:graphicData uri="http://schemas.openxmlformats.org/drawingml/2006/picture">
                      <pic:pic xmlns:pic="http://schemas.openxmlformats.org/drawingml/2006/picture">
                        <pic:nvPicPr>
                          <pic:cNvPr id="64" name="图片_1_SpCnt_1"/>
                          <pic:cNvPicPr/>
                        </pic:nvPicPr>
                        <pic:blipFill>
                          <a:blip r:embed="rId11"/>
                          <a:stretch>
                            <a:fillRect/>
                          </a:stretch>
                        </pic:blipFill>
                        <pic:spPr>
                          <a:xfrm>
                            <a:off x="0" y="0"/>
                            <a:ext cx="973455" cy="722630"/>
                          </a:xfrm>
                          <a:prstGeom prst="rect">
                            <a:avLst/>
                          </a:prstGeom>
                          <a:noFill/>
                          <a:ln>
                            <a:noFill/>
                          </a:ln>
                        </pic:spPr>
                      </pic:pic>
                    </a:graphicData>
                  </a:graphic>
                </wp:anchor>
              </w:drawing>
            </w:r>
          </w:p>
        </w:tc>
        <w:tc>
          <w:tcPr>
            <w:tcW w:w="3450" w:type="dxa"/>
            <w:shd w:val="clear" w:color="auto" w:fill="FFFFFF"/>
            <w:vAlign w:val="center"/>
          </w:tcPr>
          <w:p w14:paraId="7CB916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3854942D">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3F1A368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83989F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5B5D6E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6C1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70" w:type="dxa"/>
            <w:shd w:val="clear" w:color="auto" w:fill="auto"/>
            <w:vAlign w:val="center"/>
          </w:tcPr>
          <w:p w14:paraId="46B58BF3">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7</w:t>
            </w:r>
          </w:p>
        </w:tc>
        <w:tc>
          <w:tcPr>
            <w:tcW w:w="858" w:type="dxa"/>
            <w:shd w:val="clear" w:color="auto" w:fill="auto"/>
            <w:vAlign w:val="center"/>
          </w:tcPr>
          <w:p w14:paraId="6C73B1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床垫</w:t>
            </w:r>
          </w:p>
        </w:tc>
        <w:tc>
          <w:tcPr>
            <w:tcW w:w="1095" w:type="dxa"/>
            <w:shd w:val="clear" w:color="auto" w:fill="FFFFFF"/>
            <w:vAlign w:val="center"/>
          </w:tcPr>
          <w:p w14:paraId="520224AE">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1500*2000*200</w:t>
            </w:r>
          </w:p>
        </w:tc>
        <w:tc>
          <w:tcPr>
            <w:tcW w:w="1710" w:type="dxa"/>
            <w:vAlign w:val="center"/>
          </w:tcPr>
          <w:p w14:paraId="02A181E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103505</wp:posOffset>
                  </wp:positionH>
                  <wp:positionV relativeFrom="paragraph">
                    <wp:posOffset>190500</wp:posOffset>
                  </wp:positionV>
                  <wp:extent cx="866775" cy="534035"/>
                  <wp:effectExtent l="0" t="0" r="9525" b="18415"/>
                  <wp:wrapNone/>
                  <wp:docPr id="65" name="图片_5"/>
                  <wp:cNvGraphicFramePr/>
                  <a:graphic xmlns:a="http://schemas.openxmlformats.org/drawingml/2006/main">
                    <a:graphicData uri="http://schemas.openxmlformats.org/drawingml/2006/picture">
                      <pic:pic xmlns:pic="http://schemas.openxmlformats.org/drawingml/2006/picture">
                        <pic:nvPicPr>
                          <pic:cNvPr id="65" name="图片_5"/>
                          <pic:cNvPicPr/>
                        </pic:nvPicPr>
                        <pic:blipFill>
                          <a:blip r:embed="rId12"/>
                          <a:stretch>
                            <a:fillRect/>
                          </a:stretch>
                        </pic:blipFill>
                        <pic:spPr>
                          <a:xfrm>
                            <a:off x="0" y="0"/>
                            <a:ext cx="866775" cy="534035"/>
                          </a:xfrm>
                          <a:prstGeom prst="rect">
                            <a:avLst/>
                          </a:prstGeom>
                          <a:noFill/>
                          <a:ln>
                            <a:noFill/>
                          </a:ln>
                        </pic:spPr>
                      </pic:pic>
                    </a:graphicData>
                  </a:graphic>
                </wp:anchor>
              </w:drawing>
            </w:r>
          </w:p>
        </w:tc>
        <w:tc>
          <w:tcPr>
            <w:tcW w:w="3450" w:type="dxa"/>
            <w:shd w:val="clear" w:color="auto" w:fill="FFFFFF"/>
            <w:vAlign w:val="center"/>
          </w:tcPr>
          <w:p w14:paraId="2355A9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弹棕床垫厚度2</w:t>
            </w:r>
            <w:r>
              <w:rPr>
                <w:rFonts w:hint="eastAsia" w:asciiTheme="minorEastAsia" w:hAnsiTheme="minorEastAsia" w:cstheme="minorEastAsia"/>
                <w:i w:val="0"/>
                <w:iCs w:val="0"/>
                <w:color w:val="000000"/>
                <w:kern w:val="0"/>
                <w:sz w:val="18"/>
                <w:szCs w:val="18"/>
                <w:u w:val="none"/>
                <w:lang w:val="en-US" w:eastAsia="zh-CN" w:bidi="ar"/>
              </w:rPr>
              <w:t>0</w:t>
            </w:r>
            <w:r>
              <w:rPr>
                <w:rFonts w:hint="eastAsia" w:asciiTheme="minorEastAsia" w:hAnsiTheme="minorEastAsia" w:eastAsiaTheme="minorEastAsia" w:cstheme="minorEastAsia"/>
                <w:i w:val="0"/>
                <w:iCs w:val="0"/>
                <w:color w:val="000000"/>
                <w:kern w:val="0"/>
                <w:sz w:val="18"/>
                <w:szCs w:val="18"/>
                <w:u w:val="none"/>
                <w:lang w:val="en-US" w:eastAsia="zh-CN" w:bidi="ar"/>
              </w:rPr>
              <w:t>0mm，环保软椰棕板，磨毛裥棉外包；床垫结实耐用，无霉变、无变色、无污染、不变形；内胆S型弹簧，整体无错位现象；面料及周边无破损、无掉色、无明显色差。</w:t>
            </w:r>
          </w:p>
        </w:tc>
        <w:tc>
          <w:tcPr>
            <w:tcW w:w="735" w:type="dxa"/>
            <w:shd w:val="clear" w:color="auto" w:fill="FFFFFF"/>
            <w:vAlign w:val="center"/>
          </w:tcPr>
          <w:p w14:paraId="39C4F384">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6B6A330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684B98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44C530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350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2CBA9203">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8</w:t>
            </w:r>
          </w:p>
        </w:tc>
        <w:tc>
          <w:tcPr>
            <w:tcW w:w="858" w:type="dxa"/>
            <w:shd w:val="clear" w:color="auto" w:fill="auto"/>
            <w:vAlign w:val="center"/>
          </w:tcPr>
          <w:p w14:paraId="45E525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095" w:type="dxa"/>
            <w:shd w:val="clear" w:color="auto" w:fill="FFFFFF"/>
            <w:vAlign w:val="center"/>
          </w:tcPr>
          <w:p w14:paraId="440CA91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1710" w:type="dxa"/>
            <w:vAlign w:val="center"/>
          </w:tcPr>
          <w:p w14:paraId="1E59041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-19685</wp:posOffset>
                  </wp:positionH>
                  <wp:positionV relativeFrom="paragraph">
                    <wp:posOffset>-3810</wp:posOffset>
                  </wp:positionV>
                  <wp:extent cx="1052195" cy="975995"/>
                  <wp:effectExtent l="0" t="0" r="14605" b="15240"/>
                  <wp:wrapNone/>
                  <wp:docPr id="66" name="图片_1_SpCnt_2"/>
                  <wp:cNvGraphicFramePr/>
                  <a:graphic xmlns:a="http://schemas.openxmlformats.org/drawingml/2006/main">
                    <a:graphicData uri="http://schemas.openxmlformats.org/drawingml/2006/picture">
                      <pic:pic xmlns:pic="http://schemas.openxmlformats.org/drawingml/2006/picture">
                        <pic:nvPicPr>
                          <pic:cNvPr id="66" name="图片_1_SpCnt_2"/>
                          <pic:cNvPicPr/>
                        </pic:nvPicPr>
                        <pic:blipFill>
                          <a:blip r:embed="rId13"/>
                          <a:stretch>
                            <a:fillRect/>
                          </a:stretch>
                        </pic:blipFill>
                        <pic:spPr>
                          <a:xfrm>
                            <a:off x="0" y="0"/>
                            <a:ext cx="1052195" cy="975995"/>
                          </a:xfrm>
                          <a:prstGeom prst="rect">
                            <a:avLst/>
                          </a:prstGeom>
                          <a:noFill/>
                          <a:ln>
                            <a:noFill/>
                          </a:ln>
                        </pic:spPr>
                      </pic:pic>
                    </a:graphicData>
                  </a:graphic>
                </wp:anchor>
              </w:drawing>
            </w:r>
          </w:p>
        </w:tc>
        <w:tc>
          <w:tcPr>
            <w:tcW w:w="3450" w:type="dxa"/>
            <w:shd w:val="clear" w:color="auto" w:fill="FFFFFF"/>
            <w:vAlign w:val="center"/>
          </w:tcPr>
          <w:p w14:paraId="708A0B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6C74415E">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32AD85A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BCA5A8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123A795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25C3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70" w:type="dxa"/>
            <w:shd w:val="clear" w:color="auto" w:fill="auto"/>
            <w:vAlign w:val="center"/>
          </w:tcPr>
          <w:p w14:paraId="3E664E08">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858" w:type="dxa"/>
            <w:shd w:val="clear" w:color="auto" w:fill="auto"/>
            <w:vAlign w:val="center"/>
          </w:tcPr>
          <w:p w14:paraId="4E82E2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卧室一衣柜</w:t>
            </w:r>
          </w:p>
        </w:tc>
        <w:tc>
          <w:tcPr>
            <w:tcW w:w="1095" w:type="dxa"/>
            <w:shd w:val="clear" w:color="auto" w:fill="FFFFFF"/>
            <w:vAlign w:val="center"/>
          </w:tcPr>
          <w:p w14:paraId="1FE4846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1F478AAE">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1000*600*740</w:t>
            </w:r>
          </w:p>
        </w:tc>
        <w:tc>
          <w:tcPr>
            <w:tcW w:w="1710" w:type="dxa"/>
            <w:vAlign w:val="center"/>
          </w:tcPr>
          <w:p w14:paraId="028616A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13335</wp:posOffset>
                  </wp:positionH>
                  <wp:positionV relativeFrom="paragraph">
                    <wp:posOffset>-92710</wp:posOffset>
                  </wp:positionV>
                  <wp:extent cx="988695" cy="1198880"/>
                  <wp:effectExtent l="0" t="0" r="1905" b="1270"/>
                  <wp:wrapNone/>
                  <wp:docPr id="67" name="图片_3"/>
                  <wp:cNvGraphicFramePr/>
                  <a:graphic xmlns:a="http://schemas.openxmlformats.org/drawingml/2006/main">
                    <a:graphicData uri="http://schemas.openxmlformats.org/drawingml/2006/picture">
                      <pic:pic xmlns:pic="http://schemas.openxmlformats.org/drawingml/2006/picture">
                        <pic:nvPicPr>
                          <pic:cNvPr id="67" name="图片_3"/>
                          <pic:cNvPicPr/>
                        </pic:nvPicPr>
                        <pic:blipFill>
                          <a:blip r:embed="rId24"/>
                          <a:stretch>
                            <a:fillRect/>
                          </a:stretch>
                        </pic:blipFill>
                        <pic:spPr>
                          <a:xfrm>
                            <a:off x="0" y="0"/>
                            <a:ext cx="988695" cy="1198880"/>
                          </a:xfrm>
                          <a:prstGeom prst="rect">
                            <a:avLst/>
                          </a:prstGeom>
                          <a:noFill/>
                          <a:ln>
                            <a:noFill/>
                          </a:ln>
                        </pic:spPr>
                      </pic:pic>
                    </a:graphicData>
                  </a:graphic>
                </wp:anchor>
              </w:drawing>
            </w:r>
          </w:p>
        </w:tc>
        <w:tc>
          <w:tcPr>
            <w:tcW w:w="3450" w:type="dxa"/>
            <w:shd w:val="clear" w:color="auto" w:fill="FFFFFF"/>
            <w:vAlign w:val="center"/>
          </w:tcPr>
          <w:p w14:paraId="747F5A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384BBA1">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21C6E19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4DED64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812046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0F91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70" w:type="dxa"/>
            <w:shd w:val="clear" w:color="auto" w:fill="auto"/>
            <w:vAlign w:val="center"/>
          </w:tcPr>
          <w:p w14:paraId="0FC9F3F3">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10</w:t>
            </w:r>
          </w:p>
        </w:tc>
        <w:tc>
          <w:tcPr>
            <w:tcW w:w="858" w:type="dxa"/>
            <w:shd w:val="clear" w:color="auto" w:fill="auto"/>
            <w:vAlign w:val="center"/>
          </w:tcPr>
          <w:p w14:paraId="7FF216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卧室二衣柜</w:t>
            </w:r>
          </w:p>
        </w:tc>
        <w:tc>
          <w:tcPr>
            <w:tcW w:w="1095" w:type="dxa"/>
            <w:shd w:val="clear" w:color="auto" w:fill="FFFFFF"/>
            <w:vAlign w:val="center"/>
          </w:tcPr>
          <w:p w14:paraId="4D0AA8C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5ACDE72C">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800*600*740</w:t>
            </w:r>
          </w:p>
        </w:tc>
        <w:tc>
          <w:tcPr>
            <w:tcW w:w="1710" w:type="dxa"/>
            <w:vAlign w:val="center"/>
          </w:tcPr>
          <w:p w14:paraId="354C5C0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-31115</wp:posOffset>
                  </wp:positionH>
                  <wp:positionV relativeFrom="paragraph">
                    <wp:posOffset>-17780</wp:posOffset>
                  </wp:positionV>
                  <wp:extent cx="960120" cy="1014095"/>
                  <wp:effectExtent l="0" t="0" r="11430" b="14605"/>
                  <wp:wrapNone/>
                  <wp:docPr id="69" name="图片_5_SpCnt_1"/>
                  <wp:cNvGraphicFramePr/>
                  <a:graphic xmlns:a="http://schemas.openxmlformats.org/drawingml/2006/main">
                    <a:graphicData uri="http://schemas.openxmlformats.org/drawingml/2006/picture">
                      <pic:pic xmlns:pic="http://schemas.openxmlformats.org/drawingml/2006/picture">
                        <pic:nvPicPr>
                          <pic:cNvPr id="69" name="图片_5_SpCnt_1"/>
                          <pic:cNvPicPr/>
                        </pic:nvPicPr>
                        <pic:blipFill>
                          <a:blip r:embed="rId25"/>
                          <a:stretch>
                            <a:fillRect/>
                          </a:stretch>
                        </pic:blipFill>
                        <pic:spPr>
                          <a:xfrm>
                            <a:off x="0" y="0"/>
                            <a:ext cx="960120" cy="1014095"/>
                          </a:xfrm>
                          <a:prstGeom prst="rect">
                            <a:avLst/>
                          </a:prstGeom>
                          <a:noFill/>
                          <a:ln>
                            <a:noFill/>
                          </a:ln>
                        </pic:spPr>
                      </pic:pic>
                    </a:graphicData>
                  </a:graphic>
                </wp:anchor>
              </w:drawing>
            </w:r>
          </w:p>
        </w:tc>
        <w:tc>
          <w:tcPr>
            <w:tcW w:w="3450" w:type="dxa"/>
            <w:vAlign w:val="center"/>
          </w:tcPr>
          <w:p w14:paraId="16F3FD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03542064">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3D49756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B6B0AA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B1C1C6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361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70" w:type="dxa"/>
            <w:vAlign w:val="center"/>
          </w:tcPr>
          <w:p w14:paraId="49753C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916" w:type="dxa"/>
            <w:gridSpan w:val="8"/>
            <w:vAlign w:val="center"/>
          </w:tcPr>
          <w:p w14:paraId="08AE67BB">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共计</w:t>
            </w:r>
            <w:r>
              <w:rPr>
                <w:rFonts w:hint="eastAsia" w:ascii="楷体" w:hAnsi="楷体" w:eastAsia="楷体" w:cs="楷体"/>
                <w:i w:val="0"/>
                <w:caps w:val="0"/>
                <w:color w:val="000000" w:themeColor="text1"/>
                <w:spacing w:val="0"/>
                <w:kern w:val="2"/>
                <w:sz w:val="18"/>
                <w:szCs w:val="18"/>
                <w:shd w:val="clear" w:color="auto" w:fill="FFFFFF"/>
                <w:lang w:val="en-US" w:eastAsia="zh-CN" w:bidi="ar-SA"/>
                <w14:textFill>
                  <w14:solidFill>
                    <w14:schemeClr w14:val="tx1"/>
                  </w14:solidFill>
                </w14:textFill>
              </w:rPr>
              <w:t xml:space="preserve"> </w:t>
            </w:r>
            <w:r>
              <w:rPr>
                <w:rFonts w:hint="eastAsia" w:ascii="楷体" w:hAnsi="楷体" w:eastAsia="楷体" w:cs="楷体"/>
                <w:i w:val="0"/>
                <w:caps w:val="0"/>
                <w:color w:val="000000" w:themeColor="text1"/>
                <w:spacing w:val="0"/>
                <w:kern w:val="2"/>
                <w:sz w:val="18"/>
                <w:szCs w:val="18"/>
                <w:u w:val="single"/>
                <w:shd w:val="clear" w:color="auto" w:fill="FFFFFF"/>
                <w:lang w:val="en-US" w:eastAsia="zh-CN" w:bidi="ar-SA"/>
                <w14:textFill>
                  <w14:solidFill>
                    <w14:schemeClr w14:val="tx1"/>
                  </w14:solidFill>
                </w14:textFill>
              </w:rPr>
              <w:t xml:space="preserve">       </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件，采购金额合计：</w:t>
            </w:r>
            <w:r>
              <w:rPr>
                <w:rFonts w:hint="default" w:ascii="Arial" w:hAnsi="Arial" w:eastAsia="宋体" w:cs="Arial"/>
                <w:i w:val="0"/>
                <w:caps w:val="0"/>
                <w:color w:val="000000" w:themeColor="text1"/>
                <w:spacing w:val="0"/>
                <w:kern w:val="2"/>
                <w:sz w:val="21"/>
                <w:szCs w:val="21"/>
                <w:shd w:val="clear" w:color="auto" w:fill="FFFFFF"/>
                <w:lang w:val="en-US" w:eastAsia="zh-CN" w:bidi="ar-SA"/>
                <w14:textFill>
                  <w14:solidFill>
                    <w14:schemeClr w14:val="tx1"/>
                  </w14:solidFill>
                </w14:textFill>
              </w:rPr>
              <w:t>¥</w:t>
            </w:r>
            <w:r>
              <w:rPr>
                <w:rFonts w:hint="eastAsia" w:ascii="Arial" w:hAnsi="Arial" w:cs="Arial"/>
                <w:i w:val="0"/>
                <w:caps w:val="0"/>
                <w:color w:val="000000" w:themeColor="text1"/>
                <w:spacing w:val="0"/>
                <w:kern w:val="2"/>
                <w:sz w:val="10"/>
                <w:szCs w:val="10"/>
                <w:shd w:val="clear" w:color="auto" w:fill="FFFFFF"/>
                <w:lang w:val="en-US" w:eastAsia="zh-CN" w:bidi="ar-SA"/>
                <w14:textFill>
                  <w14:solidFill>
                    <w14:schemeClr w14:val="tx1"/>
                  </w14:solidFill>
                </w14:textFill>
              </w:rPr>
              <w:t xml:space="preserve"> </w:t>
            </w:r>
            <w:r>
              <w:rPr>
                <w:rFonts w:hint="eastAsia" w:ascii="Arial" w:hAnsi="Arial" w:cs="Arial"/>
                <w:i w:val="0"/>
                <w:caps w:val="0"/>
                <w:color w:val="000000" w:themeColor="text1"/>
                <w:spacing w:val="0"/>
                <w:kern w:val="2"/>
                <w:sz w:val="10"/>
                <w:szCs w:val="10"/>
                <w:u w:val="single"/>
                <w:shd w:val="clear" w:color="auto" w:fill="FFFFFF"/>
                <w:lang w:val="en-US" w:eastAsia="zh-CN" w:bidi="ar-SA"/>
                <w14:textFill>
                  <w14:solidFill>
                    <w14:schemeClr w14:val="tx1"/>
                  </w14:solidFill>
                </w14:textFill>
              </w:rPr>
              <w:t xml:space="preserve">                       </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 xml:space="preserve"> 元</w:t>
            </w:r>
            <w:r>
              <w:rPr>
                <w:rFonts w:hint="eastAsia" w:ascii="宋体" w:hAnsi="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（大写：</w:t>
            </w:r>
            <w:r>
              <w:rPr>
                <w:rFonts w:hint="eastAsia" w:ascii="宋体" w:hAnsi="宋体" w:cs="宋体"/>
                <w:i w:val="0"/>
                <w:caps w:val="0"/>
                <w:color w:val="000000" w:themeColor="text1"/>
                <w:spacing w:val="0"/>
                <w:kern w:val="2"/>
                <w:sz w:val="18"/>
                <w:szCs w:val="18"/>
                <w:u w:val="single"/>
                <w:shd w:val="clear" w:color="auto" w:fill="FFFFFF"/>
                <w:lang w:val="en-US" w:eastAsia="zh-CN" w:bidi="ar-SA"/>
                <w14:textFill>
                  <w14:solidFill>
                    <w14:schemeClr w14:val="tx1"/>
                  </w14:solidFill>
                </w14:textFill>
              </w:rPr>
              <w:t xml:space="preserve">                    </w:t>
            </w:r>
            <w:r>
              <w:rPr>
                <w:rFonts w:hint="eastAsia" w:ascii="宋体" w:hAnsi="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w:t>
            </w:r>
          </w:p>
        </w:tc>
      </w:tr>
      <w:tr w14:paraId="020F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70" w:type="dxa"/>
            <w:vAlign w:val="center"/>
          </w:tcPr>
          <w:p w14:paraId="392CA7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报价说明</w:t>
            </w:r>
          </w:p>
        </w:tc>
        <w:tc>
          <w:tcPr>
            <w:tcW w:w="9916" w:type="dxa"/>
            <w:gridSpan w:val="8"/>
            <w:vAlign w:val="center"/>
          </w:tcPr>
          <w:p w14:paraId="6AAAEC3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1.该价格包含但不限于产品的生产、供货、安装所需人工费、材料费、机械费、措施费（含安全文明施工费）、场地清洁及除渣费、检验检测、管理费、风险费、税金（</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 xml:space="preserve">含增值税专用票 </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Theme="minorEastAsia" w:hAnsiTheme="minorEastAsia" w:eastAsiaTheme="minorEastAsia" w:cstheme="minorEastAsia"/>
                <w:i w:val="0"/>
                <w:iCs w:val="0"/>
                <w:color w:val="000000"/>
                <w:kern w:val="0"/>
                <w:sz w:val="18"/>
                <w:szCs w:val="18"/>
                <w:u w:val="none"/>
                <w:lang w:val="en-US" w:eastAsia="zh-CN" w:bidi="ar"/>
              </w:rPr>
              <w:t>等所有费用</w:t>
            </w:r>
            <w:r>
              <w:rPr>
                <w:rFonts w:hint="eastAsia" w:asciiTheme="minorEastAsia" w:hAnsiTheme="minorEastAsia" w:eastAsiaTheme="minorEastAsia" w:cstheme="minorEastAsia"/>
                <w:b w:val="0"/>
                <w:bCs/>
                <w:i w:val="0"/>
                <w:iCs w:val="0"/>
                <w:color w:val="auto"/>
                <w:sz w:val="18"/>
                <w:szCs w:val="18"/>
                <w:lang w:val="en-US" w:eastAsia="zh-CN"/>
              </w:rPr>
              <w:t>及完成全部工作内容的安全责任。</w:t>
            </w:r>
          </w:p>
          <w:p w14:paraId="5BF57697">
            <w:pPr>
              <w:keepNext w:val="0"/>
              <w:keepLines w:val="0"/>
              <w:pageBreakBefore w:val="0"/>
              <w:kinsoku/>
              <w:wordWrap/>
              <w:overflowPunct/>
              <w:topLinePunct w:val="0"/>
              <w:autoSpaceDE/>
              <w:autoSpaceDN/>
              <w:bidi w:val="0"/>
              <w:adjustRightInd/>
              <w:snapToGrid/>
              <w:spacing w:line="360" w:lineRule="auto"/>
              <w:rPr>
                <w:rFonts w:hint="default" w:ascii="Arial" w:hAnsi="Arial" w:eastAsia="宋体" w:cs="Arial"/>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不超过40个日历天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质保期三年。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63B3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0" w:type="dxa"/>
            <w:vAlign w:val="center"/>
          </w:tcPr>
          <w:p w14:paraId="7B16E5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w:t>
            </w:r>
          </w:p>
        </w:tc>
        <w:tc>
          <w:tcPr>
            <w:tcW w:w="9916" w:type="dxa"/>
            <w:gridSpan w:val="8"/>
            <w:vAlign w:val="center"/>
          </w:tcPr>
          <w:p w14:paraId="1794AB3D">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bl>
    <w:p w14:paraId="72418F30">
      <w:pPr>
        <w:pStyle w:val="2"/>
        <w:ind w:left="0" w:leftChars="0" w:firstLine="0" w:firstLineChars="0"/>
        <w:rPr>
          <w:rFonts w:hint="eastAsia"/>
          <w:sz w:val="10"/>
          <w:szCs w:val="10"/>
        </w:rPr>
      </w:pPr>
    </w:p>
    <w:p w14:paraId="66631820">
      <w:pPr>
        <w:spacing w:line="360" w:lineRule="auto"/>
        <w:ind w:firstLine="100" w:firstLineChars="100"/>
        <w:rPr>
          <w:rFonts w:hint="eastAsia" w:ascii="宋体" w:hAnsi="宋体" w:eastAsia="宋体" w:cs="宋体"/>
          <w:color w:val="auto"/>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：请响应文件编制单位仔细阅读以下内容，以便填写“报价说明”。</w:t>
      </w:r>
    </w:p>
    <w:p w14:paraId="3C70E740">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1.产品应为国标合格产品，满足国标及行业标准及现场随机抽样送检要求。</w:t>
      </w:r>
    </w:p>
    <w:p w14:paraId="275ABDA7">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2.报价函应明确报价单位名称、联系人及联系电话、工期及提供何种税率的增值税发票及价格有效期。</w:t>
      </w:r>
    </w:p>
    <w:p w14:paraId="3126E0B3">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3.报价函版本格式不得改变，填报内容不得涂改，同时加盖鲜章。否则无效！ </w:t>
      </w:r>
    </w:p>
    <w:p w14:paraId="3C7D075C">
      <w:pPr>
        <w:pStyle w:val="19"/>
        <w:rPr>
          <w:rFonts w:hint="eastAsia"/>
          <w:lang w:val="en-US" w:eastAsia="zh-CN"/>
        </w:rPr>
      </w:pPr>
    </w:p>
    <w:p w14:paraId="54ADE002">
      <w:pPr>
        <w:rPr>
          <w:rFonts w:hint="eastAsia"/>
          <w:lang w:eastAsia="zh-CN"/>
        </w:rPr>
      </w:pPr>
    </w:p>
    <w:p w14:paraId="5377171F">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2EB904DE">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438776D2">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家具采购项目最终报价函</w:t>
      </w:r>
    </w:p>
    <w:p w14:paraId="055F4FEF">
      <w:pPr>
        <w:pStyle w:val="19"/>
        <w:rPr>
          <w:rFonts w:hint="eastAsia"/>
        </w:rPr>
      </w:pPr>
    </w:p>
    <w:tbl>
      <w:tblPr>
        <w:tblStyle w:val="15"/>
        <w:tblpPr w:leftFromText="180" w:rightFromText="180" w:vertAnchor="text" w:horzAnchor="page" w:tblpXSpec="center" w:tblpY="452"/>
        <w:tblOverlap w:val="never"/>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58"/>
        <w:gridCol w:w="1095"/>
        <w:gridCol w:w="1710"/>
        <w:gridCol w:w="3450"/>
        <w:gridCol w:w="735"/>
        <w:gridCol w:w="501"/>
        <w:gridCol w:w="877"/>
        <w:gridCol w:w="690"/>
      </w:tblGrid>
      <w:tr w14:paraId="3651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386" w:type="dxa"/>
            <w:gridSpan w:val="9"/>
            <w:vAlign w:val="center"/>
          </w:tcPr>
          <w:p w14:paraId="59A96D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D1户型</w:t>
            </w:r>
          </w:p>
        </w:tc>
      </w:tr>
      <w:tr w14:paraId="157B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70" w:type="dxa"/>
            <w:shd w:val="clear" w:color="auto" w:fill="auto"/>
            <w:vAlign w:val="center"/>
          </w:tcPr>
          <w:p w14:paraId="30B13F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858" w:type="dxa"/>
            <w:shd w:val="clear" w:color="auto" w:fill="auto"/>
            <w:vAlign w:val="center"/>
          </w:tcPr>
          <w:p w14:paraId="7EB8E9E5">
            <w:pPr>
              <w:spacing w:beforeLines="0" w:afterLines="0" w:line="240" w:lineRule="auto"/>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设施设备名称</w:t>
            </w:r>
          </w:p>
        </w:tc>
        <w:tc>
          <w:tcPr>
            <w:tcW w:w="1095" w:type="dxa"/>
            <w:shd w:val="clear" w:color="auto" w:fill="auto"/>
            <w:vAlign w:val="center"/>
          </w:tcPr>
          <w:p w14:paraId="412695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规格</w:t>
            </w:r>
            <w:r>
              <w:rPr>
                <w:rFonts w:hint="eastAsia" w:ascii="宋体" w:hAnsi="宋体"/>
                <w:b/>
                <w:bCs/>
                <w:color w:val="000000" w:themeColor="text1"/>
                <w:sz w:val="18"/>
                <w:szCs w:val="18"/>
                <w:lang w:val="en-US" w:eastAsia="zh-CN"/>
                <w14:textFill>
                  <w14:solidFill>
                    <w14:schemeClr w14:val="tx1"/>
                  </w14:solidFill>
                </w14:textFill>
              </w:rPr>
              <w:t>尺寸</w:t>
            </w:r>
          </w:p>
        </w:tc>
        <w:tc>
          <w:tcPr>
            <w:tcW w:w="1710" w:type="dxa"/>
            <w:shd w:val="clear" w:color="auto" w:fill="auto"/>
            <w:vAlign w:val="center"/>
          </w:tcPr>
          <w:p w14:paraId="5CE266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b/>
                <w:bCs/>
                <w:color w:val="000000" w:themeColor="text1"/>
                <w:kern w:val="2"/>
                <w:sz w:val="18"/>
                <w:szCs w:val="18"/>
                <w:lang w:val="en-US" w:eastAsia="zh-CN" w:bidi="ar-SA"/>
                <w14:textFill>
                  <w14:solidFill>
                    <w14:schemeClr w14:val="tx1"/>
                  </w14:solidFill>
                </w14:textFill>
              </w:rPr>
              <w:t>款式颜色图片</w:t>
            </w:r>
          </w:p>
        </w:tc>
        <w:tc>
          <w:tcPr>
            <w:tcW w:w="3450" w:type="dxa"/>
            <w:shd w:val="clear" w:color="auto" w:fill="auto"/>
            <w:vAlign w:val="center"/>
          </w:tcPr>
          <w:p w14:paraId="25ADA5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b/>
                <w:bCs/>
                <w:color w:val="000000" w:themeColor="text1"/>
                <w:kern w:val="2"/>
                <w:sz w:val="18"/>
                <w:szCs w:val="18"/>
                <w:lang w:val="en-US" w:eastAsia="zh-CN" w:bidi="ar-SA"/>
                <w14:textFill>
                  <w14:solidFill>
                    <w14:schemeClr w14:val="tx1"/>
                  </w14:solidFill>
                </w14:textFill>
              </w:rPr>
              <w:t>材质技术参数指标</w:t>
            </w:r>
          </w:p>
        </w:tc>
        <w:tc>
          <w:tcPr>
            <w:tcW w:w="735" w:type="dxa"/>
            <w:shd w:val="clear" w:color="auto" w:fill="auto"/>
            <w:vAlign w:val="center"/>
          </w:tcPr>
          <w:p w14:paraId="1B81A2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501" w:type="dxa"/>
            <w:shd w:val="clear" w:color="auto" w:fill="auto"/>
            <w:vAlign w:val="center"/>
          </w:tcPr>
          <w:p w14:paraId="40E600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单位</w:t>
            </w:r>
          </w:p>
        </w:tc>
        <w:tc>
          <w:tcPr>
            <w:tcW w:w="877" w:type="dxa"/>
            <w:shd w:val="clear" w:color="auto" w:fill="auto"/>
            <w:vAlign w:val="center"/>
          </w:tcPr>
          <w:p w14:paraId="3D3152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包干</w:t>
            </w:r>
            <w:r>
              <w:rPr>
                <w:rFonts w:hint="eastAsia" w:ascii="宋体" w:hAnsi="宋体" w:eastAsia="宋体" w:cs="宋体"/>
                <w:b/>
                <w:bCs/>
                <w:i w:val="0"/>
                <w:iCs w:val="0"/>
                <w:color w:val="000000"/>
                <w:kern w:val="0"/>
                <w:sz w:val="18"/>
                <w:szCs w:val="18"/>
                <w:u w:val="none"/>
                <w:lang w:val="en-US" w:eastAsia="zh-CN" w:bidi="ar"/>
              </w:rPr>
              <w:t>单价（元</w:t>
            </w:r>
            <w:r>
              <w:rPr>
                <w:rFonts w:hint="eastAsia" w:ascii="宋体" w:hAnsi="宋体" w:cs="宋体"/>
                <w:b/>
                <w:bCs/>
                <w:i w:val="0"/>
                <w:iCs w:val="0"/>
                <w:color w:val="000000"/>
                <w:kern w:val="0"/>
                <w:sz w:val="18"/>
                <w:szCs w:val="18"/>
                <w:u w:val="none"/>
                <w:lang w:val="en-US" w:eastAsia="zh-CN" w:bidi="ar"/>
              </w:rPr>
              <w:t>）</w:t>
            </w:r>
          </w:p>
        </w:tc>
        <w:tc>
          <w:tcPr>
            <w:tcW w:w="690" w:type="dxa"/>
            <w:shd w:val="clear" w:color="auto" w:fill="auto"/>
            <w:vAlign w:val="center"/>
          </w:tcPr>
          <w:p w14:paraId="365086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0EF2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70" w:type="dxa"/>
            <w:shd w:val="clear" w:color="auto" w:fill="auto"/>
            <w:vAlign w:val="center"/>
          </w:tcPr>
          <w:p w14:paraId="7B1A9CA0">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w:t>
            </w:r>
          </w:p>
        </w:tc>
        <w:tc>
          <w:tcPr>
            <w:tcW w:w="858" w:type="dxa"/>
            <w:shd w:val="clear" w:color="auto" w:fill="auto"/>
            <w:vAlign w:val="center"/>
          </w:tcPr>
          <w:p w14:paraId="31DFB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客</w:t>
            </w:r>
          </w:p>
          <w:p w14:paraId="41E2F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厅</w:t>
            </w:r>
          </w:p>
          <w:p w14:paraId="1794E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w:t>
            </w:r>
          </w:p>
          <w:p w14:paraId="77D5B1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w:t>
            </w:r>
          </w:p>
        </w:tc>
        <w:tc>
          <w:tcPr>
            <w:tcW w:w="1095" w:type="dxa"/>
            <w:shd w:val="clear" w:color="auto" w:fill="auto"/>
            <w:vAlign w:val="center"/>
          </w:tcPr>
          <w:p w14:paraId="1273FB1B">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2050*800*740</w:t>
            </w:r>
          </w:p>
        </w:tc>
        <w:tc>
          <w:tcPr>
            <w:tcW w:w="1710" w:type="dxa"/>
            <w:vAlign w:val="center"/>
          </w:tcPr>
          <w:p w14:paraId="648CDB2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-57785</wp:posOffset>
                  </wp:positionH>
                  <wp:positionV relativeFrom="paragraph">
                    <wp:posOffset>-64770</wp:posOffset>
                  </wp:positionV>
                  <wp:extent cx="1034415" cy="850265"/>
                  <wp:effectExtent l="0" t="0" r="13335" b="6985"/>
                  <wp:wrapNone/>
                  <wp:docPr id="131" name="图片_13"/>
                  <wp:cNvGraphicFramePr/>
                  <a:graphic xmlns:a="http://schemas.openxmlformats.org/drawingml/2006/main">
                    <a:graphicData uri="http://schemas.openxmlformats.org/drawingml/2006/picture">
                      <pic:pic xmlns:pic="http://schemas.openxmlformats.org/drawingml/2006/picture">
                        <pic:nvPicPr>
                          <pic:cNvPr id="131" name="图片_13"/>
                          <pic:cNvPicPr/>
                        </pic:nvPicPr>
                        <pic:blipFill>
                          <a:blip r:embed="rId6"/>
                          <a:stretch>
                            <a:fillRect/>
                          </a:stretch>
                        </pic:blipFill>
                        <pic:spPr>
                          <a:xfrm>
                            <a:off x="0" y="0"/>
                            <a:ext cx="1034415" cy="850265"/>
                          </a:xfrm>
                          <a:prstGeom prst="rect">
                            <a:avLst/>
                          </a:prstGeom>
                          <a:noFill/>
                          <a:ln>
                            <a:noFill/>
                          </a:ln>
                        </pic:spPr>
                      </pic:pic>
                    </a:graphicData>
                  </a:graphic>
                </wp:anchor>
              </w:drawing>
            </w:r>
          </w:p>
        </w:tc>
        <w:tc>
          <w:tcPr>
            <w:tcW w:w="3450" w:type="dxa"/>
            <w:shd w:val="clear" w:color="auto" w:fill="auto"/>
            <w:vAlign w:val="center"/>
          </w:tcPr>
          <w:p w14:paraId="3C3CE123">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auto"/>
                <w:kern w:val="0"/>
                <w:sz w:val="18"/>
                <w:szCs w:val="18"/>
                <w:u w:val="none"/>
                <w:lang w:val="en-US" w:eastAsia="zh-CN" w:bidi="ar"/>
              </w:rPr>
              <w:t>海绵：</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3135C8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auto"/>
                <w:kern w:val="0"/>
                <w:sz w:val="18"/>
                <w:szCs w:val="18"/>
                <w:u w:val="none"/>
                <w:lang w:val="en-US" w:eastAsia="zh-CN" w:bidi="ar"/>
              </w:rPr>
              <w:t>、弹簧：采用优质蛇形簧。</w:t>
            </w:r>
          </w:p>
        </w:tc>
        <w:tc>
          <w:tcPr>
            <w:tcW w:w="735" w:type="dxa"/>
            <w:shd w:val="clear" w:color="auto" w:fill="auto"/>
            <w:vAlign w:val="center"/>
          </w:tcPr>
          <w:p w14:paraId="619EA8D2">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2B46F3B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38418B2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15F571C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6A70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70" w:type="dxa"/>
            <w:shd w:val="clear" w:color="auto" w:fill="auto"/>
            <w:vAlign w:val="center"/>
          </w:tcPr>
          <w:p w14:paraId="183BCCB8">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2</w:t>
            </w:r>
          </w:p>
        </w:tc>
        <w:tc>
          <w:tcPr>
            <w:tcW w:w="858" w:type="dxa"/>
            <w:shd w:val="clear" w:color="auto" w:fill="FFFFFF"/>
            <w:vAlign w:val="center"/>
          </w:tcPr>
          <w:p w14:paraId="6F93D6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坐墩</w:t>
            </w:r>
          </w:p>
        </w:tc>
        <w:tc>
          <w:tcPr>
            <w:tcW w:w="1095" w:type="dxa"/>
            <w:shd w:val="clear" w:color="auto" w:fill="FFFFFF"/>
            <w:vAlign w:val="center"/>
          </w:tcPr>
          <w:p w14:paraId="1AD0AF05">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1710" w:type="dxa"/>
            <w:vAlign w:val="center"/>
          </w:tcPr>
          <w:p w14:paraId="4C10CC0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87936" behindDoc="0" locked="0" layoutInCell="1" allowOverlap="1">
                  <wp:simplePos x="0" y="0"/>
                  <wp:positionH relativeFrom="column">
                    <wp:posOffset>-32385</wp:posOffset>
                  </wp:positionH>
                  <wp:positionV relativeFrom="paragraph">
                    <wp:posOffset>-74930</wp:posOffset>
                  </wp:positionV>
                  <wp:extent cx="1005205" cy="838200"/>
                  <wp:effectExtent l="0" t="0" r="4445" b="0"/>
                  <wp:wrapNone/>
                  <wp:docPr id="132" name="图片_16"/>
                  <wp:cNvGraphicFramePr/>
                  <a:graphic xmlns:a="http://schemas.openxmlformats.org/drawingml/2006/main">
                    <a:graphicData uri="http://schemas.openxmlformats.org/drawingml/2006/picture">
                      <pic:pic xmlns:pic="http://schemas.openxmlformats.org/drawingml/2006/picture">
                        <pic:nvPicPr>
                          <pic:cNvPr id="132" name="图片_16"/>
                          <pic:cNvPicPr/>
                        </pic:nvPicPr>
                        <pic:blipFill>
                          <a:blip r:embed="rId7"/>
                          <a:stretch>
                            <a:fillRect/>
                          </a:stretch>
                        </pic:blipFill>
                        <pic:spPr>
                          <a:xfrm>
                            <a:off x="0" y="0"/>
                            <a:ext cx="1005205" cy="838200"/>
                          </a:xfrm>
                          <a:prstGeom prst="rect">
                            <a:avLst/>
                          </a:prstGeom>
                          <a:noFill/>
                          <a:ln>
                            <a:noFill/>
                          </a:ln>
                        </pic:spPr>
                      </pic:pic>
                    </a:graphicData>
                  </a:graphic>
                </wp:anchor>
              </w:drawing>
            </w:r>
          </w:p>
        </w:tc>
        <w:tc>
          <w:tcPr>
            <w:tcW w:w="3450" w:type="dxa"/>
            <w:shd w:val="clear" w:color="auto" w:fill="FFFFFF"/>
            <w:vAlign w:val="center"/>
          </w:tcPr>
          <w:p w14:paraId="409DFBB7">
            <w:pPr>
              <w:keepNext w:val="0"/>
              <w:keepLines w:val="0"/>
              <w:widowControl/>
              <w:numPr>
                <w:ilvl w:val="0"/>
                <w:numId w:val="2"/>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2、海绵</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cstheme="minorEastAsia"/>
                <w:i w:val="0"/>
                <w:iCs w:val="0"/>
                <w:color w:val="auto"/>
                <w:kern w:val="0"/>
                <w:sz w:val="18"/>
                <w:szCs w:val="18"/>
                <w:u w:val="none"/>
                <w:lang w:val="en-US" w:eastAsia="zh-CN" w:bidi="ar"/>
              </w:rPr>
              <w:t>密度</w:t>
            </w:r>
            <w:r>
              <w:rPr>
                <w:rFonts w:hint="eastAsia" w:ascii="楷体" w:hAnsi="楷体" w:eastAsia="楷体" w:cs="楷体"/>
                <w:i w:val="0"/>
                <w:iCs w:val="0"/>
                <w:color w:val="auto"/>
                <w:kern w:val="0"/>
                <w:sz w:val="18"/>
                <w:szCs w:val="18"/>
                <w:u w:val="none"/>
                <w:lang w:val="en-US" w:eastAsia="zh-CN" w:bidi="ar"/>
              </w:rPr>
              <w:t>≥</w:t>
            </w:r>
            <w:r>
              <w:rPr>
                <w:rFonts w:hint="eastAsia" w:ascii="楷体" w:hAnsi="楷体" w:eastAsia="楷体" w:cs="楷体"/>
                <w:i w:val="0"/>
                <w:iCs w:val="0"/>
                <w:caps w:val="0"/>
                <w:color w:val="auto"/>
                <w:spacing w:val="0"/>
                <w:sz w:val="18"/>
                <w:szCs w:val="18"/>
                <w:shd w:val="clear" w:fill="FFFFFF"/>
              </w:rPr>
              <w:t>25kg/m³</w:t>
            </w:r>
            <w:r>
              <w:rPr>
                <w:rFonts w:hint="eastAsia" w:ascii="楷体" w:hAnsi="楷体" w:eastAsia="楷体" w:cs="楷体"/>
                <w:i w:val="0"/>
                <w:iCs w:val="0"/>
                <w:caps w:val="0"/>
                <w:color w:val="auto"/>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auto"/>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683D58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p>
        </w:tc>
        <w:tc>
          <w:tcPr>
            <w:tcW w:w="735" w:type="dxa"/>
            <w:shd w:val="clear" w:color="auto" w:fill="FFFFFF"/>
            <w:vAlign w:val="center"/>
          </w:tcPr>
          <w:p w14:paraId="0F889EC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35AE80A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2E5D3A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705DD35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036D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70" w:type="dxa"/>
            <w:shd w:val="clear" w:color="auto" w:fill="auto"/>
            <w:vAlign w:val="center"/>
          </w:tcPr>
          <w:p w14:paraId="58C9C8C9">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3</w:t>
            </w:r>
          </w:p>
        </w:tc>
        <w:tc>
          <w:tcPr>
            <w:tcW w:w="858" w:type="dxa"/>
            <w:shd w:val="clear" w:color="auto" w:fill="auto"/>
            <w:vAlign w:val="center"/>
          </w:tcPr>
          <w:p w14:paraId="64489C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茶几</w:t>
            </w:r>
          </w:p>
        </w:tc>
        <w:tc>
          <w:tcPr>
            <w:tcW w:w="1095" w:type="dxa"/>
            <w:shd w:val="clear" w:color="auto" w:fill="FFFFFF"/>
            <w:vAlign w:val="center"/>
          </w:tcPr>
          <w:p w14:paraId="1B79EAC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1200*600*430</w:t>
            </w:r>
          </w:p>
        </w:tc>
        <w:tc>
          <w:tcPr>
            <w:tcW w:w="1710" w:type="dxa"/>
            <w:vAlign w:val="center"/>
          </w:tcPr>
          <w:p w14:paraId="7478D35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-20955</wp:posOffset>
                  </wp:positionH>
                  <wp:positionV relativeFrom="paragraph">
                    <wp:posOffset>64770</wp:posOffset>
                  </wp:positionV>
                  <wp:extent cx="971550" cy="778510"/>
                  <wp:effectExtent l="0" t="0" r="0" b="2540"/>
                  <wp:wrapNone/>
                  <wp:docPr id="133" name="图片_1"/>
                  <wp:cNvGraphicFramePr/>
                  <a:graphic xmlns:a="http://schemas.openxmlformats.org/drawingml/2006/main">
                    <a:graphicData uri="http://schemas.openxmlformats.org/drawingml/2006/picture">
                      <pic:pic xmlns:pic="http://schemas.openxmlformats.org/drawingml/2006/picture">
                        <pic:nvPicPr>
                          <pic:cNvPr id="133" name="图片_1"/>
                          <pic:cNvPicPr/>
                        </pic:nvPicPr>
                        <pic:blipFill>
                          <a:blip r:embed="rId8"/>
                          <a:stretch>
                            <a:fillRect/>
                          </a:stretch>
                        </pic:blipFill>
                        <pic:spPr>
                          <a:xfrm>
                            <a:off x="0" y="0"/>
                            <a:ext cx="971550" cy="778510"/>
                          </a:xfrm>
                          <a:prstGeom prst="rect">
                            <a:avLst/>
                          </a:prstGeom>
                          <a:noFill/>
                          <a:ln>
                            <a:noFill/>
                          </a:ln>
                        </pic:spPr>
                      </pic:pic>
                    </a:graphicData>
                  </a:graphic>
                </wp:anchor>
              </w:drawing>
            </w:r>
          </w:p>
        </w:tc>
        <w:tc>
          <w:tcPr>
            <w:tcW w:w="3450" w:type="dxa"/>
            <w:shd w:val="clear" w:color="auto" w:fill="FFFFFF"/>
            <w:vAlign w:val="center"/>
          </w:tcPr>
          <w:p w14:paraId="260889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c>
          <w:tcPr>
            <w:tcW w:w="735" w:type="dxa"/>
            <w:shd w:val="clear" w:color="auto" w:fill="FFFFFF"/>
            <w:vAlign w:val="center"/>
          </w:tcPr>
          <w:p w14:paraId="453FFD68">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3320DD3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77F0C73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85FFA8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19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470" w:type="dxa"/>
            <w:shd w:val="clear" w:color="auto" w:fill="auto"/>
            <w:vAlign w:val="center"/>
          </w:tcPr>
          <w:p w14:paraId="5FB5CADE">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4</w:t>
            </w:r>
          </w:p>
        </w:tc>
        <w:tc>
          <w:tcPr>
            <w:tcW w:w="858" w:type="dxa"/>
            <w:shd w:val="clear" w:color="auto" w:fill="auto"/>
            <w:vAlign w:val="center"/>
          </w:tcPr>
          <w:p w14:paraId="599CEE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电视柜</w:t>
            </w:r>
          </w:p>
        </w:tc>
        <w:tc>
          <w:tcPr>
            <w:tcW w:w="1095" w:type="dxa"/>
            <w:shd w:val="clear" w:color="auto" w:fill="FFFFFF"/>
            <w:vAlign w:val="center"/>
          </w:tcPr>
          <w:p w14:paraId="3C8907A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1600*400*400</w:t>
            </w:r>
          </w:p>
        </w:tc>
        <w:tc>
          <w:tcPr>
            <w:tcW w:w="1710" w:type="dxa"/>
            <w:vAlign w:val="center"/>
          </w:tcPr>
          <w:p w14:paraId="376F004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-24765</wp:posOffset>
                  </wp:positionH>
                  <wp:positionV relativeFrom="paragraph">
                    <wp:posOffset>-102870</wp:posOffset>
                  </wp:positionV>
                  <wp:extent cx="1037590" cy="542290"/>
                  <wp:effectExtent l="0" t="0" r="10160" b="10160"/>
                  <wp:wrapNone/>
                  <wp:docPr id="134" name="图片_19"/>
                  <wp:cNvGraphicFramePr/>
                  <a:graphic xmlns:a="http://schemas.openxmlformats.org/drawingml/2006/main">
                    <a:graphicData uri="http://schemas.openxmlformats.org/drawingml/2006/picture">
                      <pic:pic xmlns:pic="http://schemas.openxmlformats.org/drawingml/2006/picture">
                        <pic:nvPicPr>
                          <pic:cNvPr id="134" name="图片_19"/>
                          <pic:cNvPicPr/>
                        </pic:nvPicPr>
                        <pic:blipFill>
                          <a:blip r:embed="rId9"/>
                          <a:stretch>
                            <a:fillRect/>
                          </a:stretch>
                        </pic:blipFill>
                        <pic:spPr>
                          <a:xfrm>
                            <a:off x="0" y="0"/>
                            <a:ext cx="1037590" cy="542290"/>
                          </a:xfrm>
                          <a:prstGeom prst="rect">
                            <a:avLst/>
                          </a:prstGeom>
                          <a:noFill/>
                          <a:ln>
                            <a:noFill/>
                          </a:ln>
                        </pic:spPr>
                      </pic:pic>
                    </a:graphicData>
                  </a:graphic>
                </wp:anchor>
              </w:drawing>
            </w:r>
          </w:p>
        </w:tc>
        <w:tc>
          <w:tcPr>
            <w:tcW w:w="3450" w:type="dxa"/>
            <w:shd w:val="clear" w:color="auto" w:fill="FFFFFF"/>
            <w:vAlign w:val="center"/>
          </w:tcPr>
          <w:p w14:paraId="410062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CCE447B">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7070E2A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4953B6B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78309B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0D1F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470" w:type="dxa"/>
            <w:shd w:val="clear" w:color="auto" w:fill="auto"/>
            <w:vAlign w:val="center"/>
          </w:tcPr>
          <w:p w14:paraId="7BABAE5D">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5</w:t>
            </w:r>
          </w:p>
        </w:tc>
        <w:tc>
          <w:tcPr>
            <w:tcW w:w="858" w:type="dxa"/>
            <w:shd w:val="clear" w:color="auto" w:fill="auto"/>
            <w:vAlign w:val="center"/>
          </w:tcPr>
          <w:p w14:paraId="5973A7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鞋柜</w:t>
            </w:r>
          </w:p>
        </w:tc>
        <w:tc>
          <w:tcPr>
            <w:tcW w:w="1095" w:type="dxa"/>
            <w:shd w:val="clear" w:color="auto" w:fill="FFFFFF"/>
            <w:vAlign w:val="center"/>
          </w:tcPr>
          <w:p w14:paraId="3DF4DD92">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800*350*1000</w:t>
            </w:r>
          </w:p>
        </w:tc>
        <w:tc>
          <w:tcPr>
            <w:tcW w:w="1710" w:type="dxa"/>
            <w:vAlign w:val="center"/>
          </w:tcPr>
          <w:p w14:paraId="1FBCA3F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49530</wp:posOffset>
                  </wp:positionH>
                  <wp:positionV relativeFrom="paragraph">
                    <wp:posOffset>-85090</wp:posOffset>
                  </wp:positionV>
                  <wp:extent cx="870585" cy="668020"/>
                  <wp:effectExtent l="0" t="0" r="5715" b="17780"/>
                  <wp:wrapNone/>
                  <wp:docPr id="135" name="图片_17"/>
                  <wp:cNvGraphicFramePr/>
                  <a:graphic xmlns:a="http://schemas.openxmlformats.org/drawingml/2006/main">
                    <a:graphicData uri="http://schemas.openxmlformats.org/drawingml/2006/picture">
                      <pic:pic xmlns:pic="http://schemas.openxmlformats.org/drawingml/2006/picture">
                        <pic:nvPicPr>
                          <pic:cNvPr id="135" name="图片_17"/>
                          <pic:cNvPicPr/>
                        </pic:nvPicPr>
                        <pic:blipFill>
                          <a:blip r:embed="rId10"/>
                          <a:stretch>
                            <a:fillRect/>
                          </a:stretch>
                        </pic:blipFill>
                        <pic:spPr>
                          <a:xfrm>
                            <a:off x="0" y="0"/>
                            <a:ext cx="870585" cy="668020"/>
                          </a:xfrm>
                          <a:prstGeom prst="rect">
                            <a:avLst/>
                          </a:prstGeom>
                          <a:noFill/>
                          <a:ln>
                            <a:noFill/>
                          </a:ln>
                        </pic:spPr>
                      </pic:pic>
                    </a:graphicData>
                  </a:graphic>
                </wp:anchor>
              </w:drawing>
            </w:r>
          </w:p>
        </w:tc>
        <w:tc>
          <w:tcPr>
            <w:tcW w:w="3450" w:type="dxa"/>
            <w:shd w:val="clear" w:color="auto" w:fill="FFFFFF"/>
            <w:vAlign w:val="center"/>
          </w:tcPr>
          <w:p w14:paraId="0BF783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c>
          <w:tcPr>
            <w:tcW w:w="735" w:type="dxa"/>
            <w:shd w:val="clear" w:color="auto" w:fill="FFFFFF"/>
            <w:vAlign w:val="center"/>
          </w:tcPr>
          <w:p w14:paraId="7B233DB6">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2208AF6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239066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97A3B5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3A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760B1567">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6</w:t>
            </w:r>
          </w:p>
        </w:tc>
        <w:tc>
          <w:tcPr>
            <w:tcW w:w="858" w:type="dxa"/>
            <w:shd w:val="clear" w:color="auto" w:fill="auto"/>
            <w:vAlign w:val="center"/>
          </w:tcPr>
          <w:p w14:paraId="4844CE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w:t>
            </w:r>
          </w:p>
        </w:tc>
        <w:tc>
          <w:tcPr>
            <w:tcW w:w="1095" w:type="dxa"/>
            <w:shd w:val="clear" w:color="auto" w:fill="FFFFFF"/>
            <w:vAlign w:val="center"/>
          </w:tcPr>
          <w:p w14:paraId="4848017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1710" w:type="dxa"/>
            <w:vAlign w:val="center"/>
          </w:tcPr>
          <w:p w14:paraId="392E6CA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29845</wp:posOffset>
                  </wp:positionH>
                  <wp:positionV relativeFrom="paragraph">
                    <wp:posOffset>-95885</wp:posOffset>
                  </wp:positionV>
                  <wp:extent cx="973455" cy="722630"/>
                  <wp:effectExtent l="0" t="0" r="17145" b="1270"/>
                  <wp:wrapNone/>
                  <wp:docPr id="136" name="图片_1_SpCnt_1"/>
                  <wp:cNvGraphicFramePr/>
                  <a:graphic xmlns:a="http://schemas.openxmlformats.org/drawingml/2006/main">
                    <a:graphicData uri="http://schemas.openxmlformats.org/drawingml/2006/picture">
                      <pic:pic xmlns:pic="http://schemas.openxmlformats.org/drawingml/2006/picture">
                        <pic:nvPicPr>
                          <pic:cNvPr id="136" name="图片_1_SpCnt_1"/>
                          <pic:cNvPicPr/>
                        </pic:nvPicPr>
                        <pic:blipFill>
                          <a:blip r:embed="rId11"/>
                          <a:stretch>
                            <a:fillRect/>
                          </a:stretch>
                        </pic:blipFill>
                        <pic:spPr>
                          <a:xfrm>
                            <a:off x="0" y="0"/>
                            <a:ext cx="973455" cy="722630"/>
                          </a:xfrm>
                          <a:prstGeom prst="rect">
                            <a:avLst/>
                          </a:prstGeom>
                          <a:noFill/>
                          <a:ln>
                            <a:noFill/>
                          </a:ln>
                        </pic:spPr>
                      </pic:pic>
                    </a:graphicData>
                  </a:graphic>
                </wp:anchor>
              </w:drawing>
            </w:r>
          </w:p>
        </w:tc>
        <w:tc>
          <w:tcPr>
            <w:tcW w:w="3450" w:type="dxa"/>
            <w:shd w:val="clear" w:color="auto" w:fill="FFFFFF"/>
            <w:vAlign w:val="center"/>
          </w:tcPr>
          <w:p w14:paraId="2F650F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0360A0E9">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45670A6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67ED653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7097326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4D02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470" w:type="dxa"/>
            <w:shd w:val="clear" w:color="auto" w:fill="auto"/>
            <w:vAlign w:val="center"/>
          </w:tcPr>
          <w:p w14:paraId="2459EA78">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7</w:t>
            </w:r>
          </w:p>
        </w:tc>
        <w:tc>
          <w:tcPr>
            <w:tcW w:w="858" w:type="dxa"/>
            <w:shd w:val="clear" w:color="auto" w:fill="auto"/>
            <w:vAlign w:val="center"/>
          </w:tcPr>
          <w:p w14:paraId="7136B2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床垫</w:t>
            </w:r>
          </w:p>
        </w:tc>
        <w:tc>
          <w:tcPr>
            <w:tcW w:w="1095" w:type="dxa"/>
            <w:shd w:val="clear" w:color="auto" w:fill="FFFFFF"/>
            <w:vAlign w:val="center"/>
          </w:tcPr>
          <w:p w14:paraId="0CEB31E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1500*2000*200</w:t>
            </w:r>
          </w:p>
        </w:tc>
        <w:tc>
          <w:tcPr>
            <w:tcW w:w="1710" w:type="dxa"/>
            <w:vAlign w:val="center"/>
          </w:tcPr>
          <w:p w14:paraId="3AED412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46355</wp:posOffset>
                  </wp:positionH>
                  <wp:positionV relativeFrom="paragraph">
                    <wp:posOffset>-20320</wp:posOffset>
                  </wp:positionV>
                  <wp:extent cx="866775" cy="534035"/>
                  <wp:effectExtent l="0" t="0" r="9525" b="18415"/>
                  <wp:wrapNone/>
                  <wp:docPr id="137" name="图片_5"/>
                  <wp:cNvGraphicFramePr/>
                  <a:graphic xmlns:a="http://schemas.openxmlformats.org/drawingml/2006/main">
                    <a:graphicData uri="http://schemas.openxmlformats.org/drawingml/2006/picture">
                      <pic:pic xmlns:pic="http://schemas.openxmlformats.org/drawingml/2006/picture">
                        <pic:nvPicPr>
                          <pic:cNvPr id="137" name="图片_5"/>
                          <pic:cNvPicPr/>
                        </pic:nvPicPr>
                        <pic:blipFill>
                          <a:blip r:embed="rId12"/>
                          <a:stretch>
                            <a:fillRect/>
                          </a:stretch>
                        </pic:blipFill>
                        <pic:spPr>
                          <a:xfrm>
                            <a:off x="0" y="0"/>
                            <a:ext cx="866775" cy="534035"/>
                          </a:xfrm>
                          <a:prstGeom prst="rect">
                            <a:avLst/>
                          </a:prstGeom>
                          <a:noFill/>
                          <a:ln>
                            <a:noFill/>
                          </a:ln>
                        </pic:spPr>
                      </pic:pic>
                    </a:graphicData>
                  </a:graphic>
                </wp:anchor>
              </w:drawing>
            </w:r>
          </w:p>
        </w:tc>
        <w:tc>
          <w:tcPr>
            <w:tcW w:w="3450" w:type="dxa"/>
            <w:shd w:val="clear" w:color="auto" w:fill="FFFFFF"/>
            <w:vAlign w:val="center"/>
          </w:tcPr>
          <w:p w14:paraId="4E64F9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w:t>
            </w:r>
            <w:r>
              <w:rPr>
                <w:rFonts w:hint="eastAsia" w:asciiTheme="minorEastAsia" w:hAnsiTheme="minorEastAsia" w:cstheme="minorEastAsia"/>
                <w:i w:val="0"/>
                <w:iCs w:val="0"/>
                <w:color w:val="000000"/>
                <w:kern w:val="0"/>
                <w:sz w:val="18"/>
                <w:szCs w:val="18"/>
                <w:u w:val="none"/>
                <w:lang w:val="en-US" w:eastAsia="zh-CN" w:bidi="ar"/>
              </w:rPr>
              <w:t>200</w:t>
            </w:r>
            <w:r>
              <w:rPr>
                <w:rFonts w:hint="eastAsia" w:asciiTheme="minorEastAsia" w:hAnsiTheme="minorEastAsia" w:eastAsiaTheme="minorEastAsia" w:cstheme="minorEastAsia"/>
                <w:i w:val="0"/>
                <w:iCs w:val="0"/>
                <w:color w:val="000000"/>
                <w:kern w:val="0"/>
                <w:sz w:val="18"/>
                <w:szCs w:val="18"/>
                <w:u w:val="none"/>
                <w:lang w:val="en-US" w:eastAsia="zh-CN" w:bidi="ar"/>
              </w:rPr>
              <w:t>mm，环保软椰棕板，磨毛裥棉外包；床垫结实耐用，无霉变、无变色、无污染、不变形</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内胆S型弹簧，整体无错位现象；面料及周边无破损、无掉色、无明显色差。</w:t>
            </w:r>
          </w:p>
        </w:tc>
        <w:tc>
          <w:tcPr>
            <w:tcW w:w="735" w:type="dxa"/>
            <w:shd w:val="clear" w:color="auto" w:fill="FFFFFF"/>
            <w:vAlign w:val="center"/>
          </w:tcPr>
          <w:p w14:paraId="0F0A8B6F">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15D9B41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7C263F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747F35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1B01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70" w:type="dxa"/>
            <w:shd w:val="clear" w:color="auto" w:fill="auto"/>
            <w:vAlign w:val="center"/>
          </w:tcPr>
          <w:p w14:paraId="05E40511">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8</w:t>
            </w:r>
          </w:p>
        </w:tc>
        <w:tc>
          <w:tcPr>
            <w:tcW w:w="858" w:type="dxa"/>
            <w:shd w:val="clear" w:color="auto" w:fill="auto"/>
            <w:vAlign w:val="center"/>
          </w:tcPr>
          <w:p w14:paraId="2979E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095" w:type="dxa"/>
            <w:shd w:val="clear" w:color="auto" w:fill="FFFFFF"/>
            <w:vAlign w:val="center"/>
          </w:tcPr>
          <w:p w14:paraId="46DAD19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1710" w:type="dxa"/>
            <w:vAlign w:val="center"/>
          </w:tcPr>
          <w:p w14:paraId="656789C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27940</wp:posOffset>
                  </wp:positionH>
                  <wp:positionV relativeFrom="paragraph">
                    <wp:posOffset>-220980</wp:posOffset>
                  </wp:positionV>
                  <wp:extent cx="1052195" cy="975995"/>
                  <wp:effectExtent l="0" t="0" r="14605" b="15240"/>
                  <wp:wrapNone/>
                  <wp:docPr id="138" name="图片_1_SpCnt_2"/>
                  <wp:cNvGraphicFramePr/>
                  <a:graphic xmlns:a="http://schemas.openxmlformats.org/drawingml/2006/main">
                    <a:graphicData uri="http://schemas.openxmlformats.org/drawingml/2006/picture">
                      <pic:pic xmlns:pic="http://schemas.openxmlformats.org/drawingml/2006/picture">
                        <pic:nvPicPr>
                          <pic:cNvPr id="138" name="图片_1_SpCnt_2"/>
                          <pic:cNvPicPr/>
                        </pic:nvPicPr>
                        <pic:blipFill>
                          <a:blip r:embed="rId13"/>
                          <a:stretch>
                            <a:fillRect/>
                          </a:stretch>
                        </pic:blipFill>
                        <pic:spPr>
                          <a:xfrm>
                            <a:off x="0" y="0"/>
                            <a:ext cx="1052195" cy="975995"/>
                          </a:xfrm>
                          <a:prstGeom prst="rect">
                            <a:avLst/>
                          </a:prstGeom>
                          <a:noFill/>
                          <a:ln>
                            <a:noFill/>
                          </a:ln>
                        </pic:spPr>
                      </pic:pic>
                    </a:graphicData>
                  </a:graphic>
                </wp:anchor>
              </w:drawing>
            </w:r>
          </w:p>
        </w:tc>
        <w:tc>
          <w:tcPr>
            <w:tcW w:w="3450" w:type="dxa"/>
            <w:shd w:val="clear" w:color="auto" w:fill="FFFFFF"/>
            <w:vAlign w:val="center"/>
          </w:tcPr>
          <w:p w14:paraId="70313A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0C62958B">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2"/>
                <w:sz w:val="21"/>
                <w:szCs w:val="21"/>
                <w:u w:val="none"/>
                <w:lang w:val="en-US" w:eastAsia="zh-CN" w:bidi="ar-SA"/>
              </w:rPr>
              <w:t>28</w:t>
            </w:r>
          </w:p>
        </w:tc>
        <w:tc>
          <w:tcPr>
            <w:tcW w:w="501" w:type="dxa"/>
            <w:vAlign w:val="center"/>
          </w:tcPr>
          <w:p w14:paraId="6D41389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3771F26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AE012B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E2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470" w:type="dxa"/>
            <w:shd w:val="clear" w:color="auto" w:fill="auto"/>
            <w:vAlign w:val="center"/>
          </w:tcPr>
          <w:p w14:paraId="5AB7CFB3">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858" w:type="dxa"/>
            <w:shd w:val="clear" w:color="auto" w:fill="auto"/>
            <w:vAlign w:val="center"/>
          </w:tcPr>
          <w:p w14:paraId="198661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卧室一衣柜</w:t>
            </w:r>
          </w:p>
        </w:tc>
        <w:tc>
          <w:tcPr>
            <w:tcW w:w="1095" w:type="dxa"/>
            <w:shd w:val="clear" w:color="auto" w:fill="FFFFFF"/>
            <w:vAlign w:val="center"/>
          </w:tcPr>
          <w:p w14:paraId="4D64DD2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554EA2E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1100*600*740</w:t>
            </w:r>
          </w:p>
        </w:tc>
        <w:tc>
          <w:tcPr>
            <w:tcW w:w="1710" w:type="dxa"/>
            <w:vAlign w:val="center"/>
          </w:tcPr>
          <w:p w14:paraId="3D1D4F4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10160</wp:posOffset>
                  </wp:positionH>
                  <wp:positionV relativeFrom="paragraph">
                    <wp:posOffset>-146050</wp:posOffset>
                  </wp:positionV>
                  <wp:extent cx="1008380" cy="1163955"/>
                  <wp:effectExtent l="0" t="0" r="1270" b="17145"/>
                  <wp:wrapNone/>
                  <wp:docPr id="139" name="图片_10"/>
                  <wp:cNvGraphicFramePr/>
                  <a:graphic xmlns:a="http://schemas.openxmlformats.org/drawingml/2006/main">
                    <a:graphicData uri="http://schemas.openxmlformats.org/drawingml/2006/picture">
                      <pic:pic xmlns:pic="http://schemas.openxmlformats.org/drawingml/2006/picture">
                        <pic:nvPicPr>
                          <pic:cNvPr id="139" name="图片_10"/>
                          <pic:cNvPicPr/>
                        </pic:nvPicPr>
                        <pic:blipFill>
                          <a:blip r:embed="rId14"/>
                          <a:stretch>
                            <a:fillRect/>
                          </a:stretch>
                        </pic:blipFill>
                        <pic:spPr>
                          <a:xfrm>
                            <a:off x="0" y="0"/>
                            <a:ext cx="1008380" cy="1163955"/>
                          </a:xfrm>
                          <a:prstGeom prst="rect">
                            <a:avLst/>
                          </a:prstGeom>
                          <a:noFill/>
                          <a:ln>
                            <a:noFill/>
                          </a:ln>
                        </pic:spPr>
                      </pic:pic>
                    </a:graphicData>
                  </a:graphic>
                </wp:anchor>
              </w:drawing>
            </w:r>
          </w:p>
        </w:tc>
        <w:tc>
          <w:tcPr>
            <w:tcW w:w="3450" w:type="dxa"/>
            <w:shd w:val="clear" w:color="auto" w:fill="FFFFFF"/>
            <w:vAlign w:val="center"/>
          </w:tcPr>
          <w:p w14:paraId="24BF9B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7C475760">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3D233DA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07AB8A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B06DFD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67D6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470" w:type="dxa"/>
            <w:shd w:val="clear" w:color="auto" w:fill="auto"/>
            <w:vAlign w:val="center"/>
          </w:tcPr>
          <w:p w14:paraId="750508CB">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10</w:t>
            </w:r>
          </w:p>
        </w:tc>
        <w:tc>
          <w:tcPr>
            <w:tcW w:w="858" w:type="dxa"/>
            <w:shd w:val="clear" w:color="auto" w:fill="auto"/>
            <w:vAlign w:val="center"/>
          </w:tcPr>
          <w:p w14:paraId="3DB931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卧室二衣柜</w:t>
            </w:r>
          </w:p>
        </w:tc>
        <w:tc>
          <w:tcPr>
            <w:tcW w:w="1095" w:type="dxa"/>
            <w:shd w:val="clear" w:color="auto" w:fill="FFFFFF"/>
            <w:vAlign w:val="center"/>
          </w:tcPr>
          <w:p w14:paraId="2E15D48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1300*600*2740/</w:t>
            </w:r>
          </w:p>
          <w:p w14:paraId="269A93E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1400*600*740</w:t>
            </w:r>
          </w:p>
        </w:tc>
        <w:tc>
          <w:tcPr>
            <w:tcW w:w="1710" w:type="dxa"/>
            <w:vAlign w:val="center"/>
          </w:tcPr>
          <w:p w14:paraId="7C2FBBE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-6985</wp:posOffset>
                  </wp:positionH>
                  <wp:positionV relativeFrom="paragraph">
                    <wp:posOffset>-267335</wp:posOffset>
                  </wp:positionV>
                  <wp:extent cx="893445" cy="1090930"/>
                  <wp:effectExtent l="0" t="0" r="1905" b="13970"/>
                  <wp:wrapNone/>
                  <wp:docPr id="140" name="图片_9"/>
                  <wp:cNvGraphicFramePr/>
                  <a:graphic xmlns:a="http://schemas.openxmlformats.org/drawingml/2006/main">
                    <a:graphicData uri="http://schemas.openxmlformats.org/drawingml/2006/picture">
                      <pic:pic xmlns:pic="http://schemas.openxmlformats.org/drawingml/2006/picture">
                        <pic:nvPicPr>
                          <pic:cNvPr id="140" name="图片_9"/>
                          <pic:cNvPicPr/>
                        </pic:nvPicPr>
                        <pic:blipFill>
                          <a:blip r:embed="rId15"/>
                          <a:stretch>
                            <a:fillRect/>
                          </a:stretch>
                        </pic:blipFill>
                        <pic:spPr>
                          <a:xfrm>
                            <a:off x="0" y="0"/>
                            <a:ext cx="893445" cy="1090930"/>
                          </a:xfrm>
                          <a:prstGeom prst="rect">
                            <a:avLst/>
                          </a:prstGeom>
                          <a:noFill/>
                          <a:ln>
                            <a:noFill/>
                          </a:ln>
                        </pic:spPr>
                      </pic:pic>
                    </a:graphicData>
                  </a:graphic>
                </wp:anchor>
              </w:drawing>
            </w:r>
          </w:p>
        </w:tc>
        <w:tc>
          <w:tcPr>
            <w:tcW w:w="3450" w:type="dxa"/>
            <w:shd w:val="clear" w:color="auto" w:fill="FFFFFF"/>
            <w:vAlign w:val="center"/>
          </w:tcPr>
          <w:p w14:paraId="3ED444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63B6212">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145642A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7016B0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7E7CC30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49A1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470" w:type="dxa"/>
            <w:shd w:val="clear" w:color="auto" w:fill="auto"/>
            <w:vAlign w:val="center"/>
          </w:tcPr>
          <w:p w14:paraId="49D33776">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11</w:t>
            </w:r>
          </w:p>
        </w:tc>
        <w:tc>
          <w:tcPr>
            <w:tcW w:w="858" w:type="dxa"/>
            <w:shd w:val="clear" w:color="auto" w:fill="auto"/>
            <w:vAlign w:val="center"/>
          </w:tcPr>
          <w:p w14:paraId="75A22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电表箱</w:t>
            </w:r>
          </w:p>
          <w:p w14:paraId="153F72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装饰画</w:t>
            </w:r>
          </w:p>
        </w:tc>
        <w:tc>
          <w:tcPr>
            <w:tcW w:w="1095" w:type="dxa"/>
            <w:shd w:val="clear" w:color="auto" w:fill="FFFFFF"/>
            <w:vAlign w:val="center"/>
          </w:tcPr>
          <w:p w14:paraId="39EB637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900*400</w:t>
            </w:r>
          </w:p>
        </w:tc>
        <w:tc>
          <w:tcPr>
            <w:tcW w:w="1710" w:type="dxa"/>
            <w:vAlign w:val="center"/>
          </w:tcPr>
          <w:p w14:paraId="3E9973D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635</wp:posOffset>
                  </wp:positionH>
                  <wp:positionV relativeFrom="paragraph">
                    <wp:posOffset>-71755</wp:posOffset>
                  </wp:positionV>
                  <wp:extent cx="906780" cy="621030"/>
                  <wp:effectExtent l="0" t="0" r="7620" b="7620"/>
                  <wp:wrapNone/>
                  <wp:docPr id="141" name="图片_1_SpCnt_3"/>
                  <wp:cNvGraphicFramePr/>
                  <a:graphic xmlns:a="http://schemas.openxmlformats.org/drawingml/2006/main">
                    <a:graphicData uri="http://schemas.openxmlformats.org/drawingml/2006/picture">
                      <pic:pic xmlns:pic="http://schemas.openxmlformats.org/drawingml/2006/picture">
                        <pic:nvPicPr>
                          <pic:cNvPr id="141" name="图片_1_SpCnt_3"/>
                          <pic:cNvPicPr/>
                        </pic:nvPicPr>
                        <pic:blipFill>
                          <a:blip r:embed="rId16"/>
                          <a:stretch>
                            <a:fillRect/>
                          </a:stretch>
                        </pic:blipFill>
                        <pic:spPr>
                          <a:xfrm>
                            <a:off x="0" y="0"/>
                            <a:ext cx="906780" cy="621030"/>
                          </a:xfrm>
                          <a:prstGeom prst="rect">
                            <a:avLst/>
                          </a:prstGeom>
                          <a:noFill/>
                          <a:ln>
                            <a:noFill/>
                          </a:ln>
                        </pic:spPr>
                      </pic:pic>
                    </a:graphicData>
                  </a:graphic>
                </wp:anchor>
              </w:drawing>
            </w:r>
          </w:p>
        </w:tc>
        <w:tc>
          <w:tcPr>
            <w:tcW w:w="3450" w:type="dxa"/>
            <w:shd w:val="clear" w:color="auto" w:fill="FFFFFF"/>
            <w:vAlign w:val="center"/>
          </w:tcPr>
          <w:p w14:paraId="500BDA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1、高分子结构画框，衔接牢固耐用，防潮防蛀；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2、画框采用6mm窄边设计，推拉开启方式操作简单。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3、五金配件：采用优质五金配件。</w:t>
            </w:r>
          </w:p>
        </w:tc>
        <w:tc>
          <w:tcPr>
            <w:tcW w:w="735" w:type="dxa"/>
            <w:shd w:val="clear" w:color="auto" w:fill="FFFFFF"/>
            <w:vAlign w:val="center"/>
          </w:tcPr>
          <w:p w14:paraId="618261D6">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6A34198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537DBAF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54D210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23A7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86" w:type="dxa"/>
            <w:gridSpan w:val="9"/>
            <w:vAlign w:val="center"/>
          </w:tcPr>
          <w:p w14:paraId="7CE8190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Theme="minorEastAsia" w:hAnsiTheme="minorEastAsia" w:eastAsiaTheme="minorEastAsia" w:cstheme="minorEastAsia"/>
                <w:b w:val="0"/>
                <w:bCs w:val="0"/>
                <w:i w:val="0"/>
                <w:iCs w:val="0"/>
                <w:color w:val="FF0000"/>
                <w:kern w:val="0"/>
                <w:sz w:val="30"/>
                <w:szCs w:val="30"/>
                <w:u w:val="none"/>
                <w:lang w:val="en-US" w:eastAsia="zh-CN" w:bidi="ar"/>
              </w:rPr>
              <w:t>D2户型</w:t>
            </w:r>
          </w:p>
        </w:tc>
      </w:tr>
      <w:tr w14:paraId="02F7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0" w:type="dxa"/>
            <w:shd w:val="clear" w:color="auto" w:fill="auto"/>
            <w:vAlign w:val="center"/>
          </w:tcPr>
          <w:p w14:paraId="0A4E10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858" w:type="dxa"/>
            <w:shd w:val="clear" w:color="auto" w:fill="auto"/>
            <w:vAlign w:val="center"/>
          </w:tcPr>
          <w:p w14:paraId="72EC6C31">
            <w:pPr>
              <w:spacing w:beforeLines="0" w:afterLines="0" w:line="240" w:lineRule="auto"/>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设施设备名称</w:t>
            </w:r>
          </w:p>
        </w:tc>
        <w:tc>
          <w:tcPr>
            <w:tcW w:w="1095" w:type="dxa"/>
            <w:shd w:val="clear" w:color="auto" w:fill="auto"/>
            <w:vAlign w:val="center"/>
          </w:tcPr>
          <w:p w14:paraId="124C2C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b/>
                <w:bCs/>
                <w:color w:val="000000" w:themeColor="text1"/>
                <w:sz w:val="18"/>
                <w:szCs w:val="18"/>
                <w14:textFill>
                  <w14:solidFill>
                    <w14:schemeClr w14:val="tx1"/>
                  </w14:solidFill>
                </w14:textFill>
              </w:rPr>
              <w:t>规格</w:t>
            </w:r>
            <w:r>
              <w:rPr>
                <w:rFonts w:hint="eastAsia" w:ascii="宋体" w:hAnsi="宋体"/>
                <w:b/>
                <w:bCs/>
                <w:color w:val="000000" w:themeColor="text1"/>
                <w:sz w:val="18"/>
                <w:szCs w:val="18"/>
                <w:lang w:val="en-US" w:eastAsia="zh-CN"/>
                <w14:textFill>
                  <w14:solidFill>
                    <w14:schemeClr w14:val="tx1"/>
                  </w14:solidFill>
                </w14:textFill>
              </w:rPr>
              <w:t>尺寸</w:t>
            </w:r>
          </w:p>
        </w:tc>
        <w:tc>
          <w:tcPr>
            <w:tcW w:w="1710" w:type="dxa"/>
            <w:shd w:val="clear" w:color="auto" w:fill="auto"/>
            <w:vAlign w:val="center"/>
          </w:tcPr>
          <w:p w14:paraId="6350F5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b/>
                <w:bCs/>
                <w:color w:val="000000" w:themeColor="text1"/>
                <w:kern w:val="2"/>
                <w:sz w:val="18"/>
                <w:szCs w:val="18"/>
                <w:lang w:val="en-US" w:eastAsia="zh-CN" w:bidi="ar-SA"/>
                <w14:textFill>
                  <w14:solidFill>
                    <w14:schemeClr w14:val="tx1"/>
                  </w14:solidFill>
                </w14:textFill>
              </w:rPr>
              <w:t>款式颜色图片</w:t>
            </w:r>
          </w:p>
        </w:tc>
        <w:tc>
          <w:tcPr>
            <w:tcW w:w="3450" w:type="dxa"/>
            <w:shd w:val="clear" w:color="auto" w:fill="auto"/>
            <w:vAlign w:val="center"/>
          </w:tcPr>
          <w:p w14:paraId="1CF8E9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b/>
                <w:bCs/>
                <w:color w:val="000000" w:themeColor="text1"/>
                <w:kern w:val="2"/>
                <w:sz w:val="18"/>
                <w:szCs w:val="18"/>
                <w:lang w:val="en-US" w:eastAsia="zh-CN" w:bidi="ar-SA"/>
                <w14:textFill>
                  <w14:solidFill>
                    <w14:schemeClr w14:val="tx1"/>
                  </w14:solidFill>
                </w14:textFill>
              </w:rPr>
              <w:t>材质技术参数指标</w:t>
            </w:r>
          </w:p>
        </w:tc>
        <w:tc>
          <w:tcPr>
            <w:tcW w:w="735" w:type="dxa"/>
            <w:shd w:val="clear" w:color="auto" w:fill="auto"/>
            <w:vAlign w:val="center"/>
          </w:tcPr>
          <w:p w14:paraId="26100D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501" w:type="dxa"/>
            <w:shd w:val="clear" w:color="auto" w:fill="auto"/>
            <w:vAlign w:val="center"/>
          </w:tcPr>
          <w:p w14:paraId="1BF4CB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单位</w:t>
            </w:r>
          </w:p>
        </w:tc>
        <w:tc>
          <w:tcPr>
            <w:tcW w:w="877" w:type="dxa"/>
            <w:shd w:val="clear" w:color="auto" w:fill="auto"/>
            <w:vAlign w:val="center"/>
          </w:tcPr>
          <w:p w14:paraId="3B47D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包干</w:t>
            </w:r>
            <w:r>
              <w:rPr>
                <w:rFonts w:hint="eastAsia" w:ascii="宋体" w:hAnsi="宋体" w:eastAsia="宋体" w:cs="宋体"/>
                <w:b/>
                <w:bCs/>
                <w:i w:val="0"/>
                <w:iCs w:val="0"/>
                <w:color w:val="000000"/>
                <w:kern w:val="0"/>
                <w:sz w:val="18"/>
                <w:szCs w:val="18"/>
                <w:u w:val="none"/>
                <w:lang w:val="en-US" w:eastAsia="zh-CN" w:bidi="ar"/>
              </w:rPr>
              <w:t>单价（元）</w:t>
            </w:r>
          </w:p>
        </w:tc>
        <w:tc>
          <w:tcPr>
            <w:tcW w:w="690" w:type="dxa"/>
            <w:shd w:val="clear" w:color="auto" w:fill="auto"/>
            <w:vAlign w:val="center"/>
          </w:tcPr>
          <w:p w14:paraId="245737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07E5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70" w:type="dxa"/>
            <w:shd w:val="clear" w:color="auto" w:fill="auto"/>
            <w:vAlign w:val="center"/>
          </w:tcPr>
          <w:p w14:paraId="1BE553AA">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w:t>
            </w:r>
          </w:p>
        </w:tc>
        <w:tc>
          <w:tcPr>
            <w:tcW w:w="858" w:type="dxa"/>
            <w:shd w:val="clear" w:color="auto" w:fill="auto"/>
            <w:vAlign w:val="center"/>
          </w:tcPr>
          <w:p w14:paraId="734DC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客</w:t>
            </w:r>
          </w:p>
          <w:p w14:paraId="0E8C8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厅</w:t>
            </w:r>
          </w:p>
          <w:p w14:paraId="467CF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w:t>
            </w:r>
          </w:p>
          <w:p w14:paraId="6CFA59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w:t>
            </w:r>
          </w:p>
        </w:tc>
        <w:tc>
          <w:tcPr>
            <w:tcW w:w="1095" w:type="dxa"/>
            <w:shd w:val="clear" w:color="auto" w:fill="auto"/>
            <w:vAlign w:val="center"/>
          </w:tcPr>
          <w:p w14:paraId="0EBA6774">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2050*800*740</w:t>
            </w:r>
          </w:p>
        </w:tc>
        <w:tc>
          <w:tcPr>
            <w:tcW w:w="1710" w:type="dxa"/>
            <w:vAlign w:val="center"/>
          </w:tcPr>
          <w:p w14:paraId="3EE96E0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-635</wp:posOffset>
                  </wp:positionH>
                  <wp:positionV relativeFrom="paragraph">
                    <wp:posOffset>-243205</wp:posOffset>
                  </wp:positionV>
                  <wp:extent cx="891540" cy="641350"/>
                  <wp:effectExtent l="0" t="0" r="3810" b="6350"/>
                  <wp:wrapNone/>
                  <wp:docPr id="142" name="图片_13"/>
                  <wp:cNvGraphicFramePr/>
                  <a:graphic xmlns:a="http://schemas.openxmlformats.org/drawingml/2006/main">
                    <a:graphicData uri="http://schemas.openxmlformats.org/drawingml/2006/picture">
                      <pic:pic xmlns:pic="http://schemas.openxmlformats.org/drawingml/2006/picture">
                        <pic:nvPicPr>
                          <pic:cNvPr id="142" name="图片_13"/>
                          <pic:cNvPicPr/>
                        </pic:nvPicPr>
                        <pic:blipFill>
                          <a:blip r:embed="rId6"/>
                          <a:stretch>
                            <a:fillRect/>
                          </a:stretch>
                        </pic:blipFill>
                        <pic:spPr>
                          <a:xfrm>
                            <a:off x="0" y="0"/>
                            <a:ext cx="891540" cy="641350"/>
                          </a:xfrm>
                          <a:prstGeom prst="rect">
                            <a:avLst/>
                          </a:prstGeom>
                          <a:noFill/>
                          <a:ln>
                            <a:noFill/>
                          </a:ln>
                        </pic:spPr>
                      </pic:pic>
                    </a:graphicData>
                  </a:graphic>
                </wp:anchor>
              </w:drawing>
            </w:r>
          </w:p>
        </w:tc>
        <w:tc>
          <w:tcPr>
            <w:tcW w:w="3450" w:type="dxa"/>
            <w:shd w:val="clear" w:color="auto" w:fill="auto"/>
            <w:vAlign w:val="center"/>
          </w:tcPr>
          <w:p w14:paraId="72032AD0">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FF0000"/>
                <w:kern w:val="0"/>
                <w:sz w:val="18"/>
                <w:szCs w:val="18"/>
                <w:u w:val="none"/>
                <w:lang w:val="en-US" w:eastAsia="zh-CN" w:bidi="ar"/>
              </w:rPr>
              <w:t>海绵：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软硬适中，回弹性好，不变形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0A9A8A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4、弹</w:t>
            </w:r>
            <w:r>
              <w:rPr>
                <w:rFonts w:hint="eastAsia" w:asciiTheme="minorEastAsia" w:hAnsiTheme="minorEastAsia" w:eastAsiaTheme="minorEastAsia" w:cstheme="minorEastAsia"/>
                <w:i w:val="0"/>
                <w:iCs w:val="0"/>
                <w:color w:val="FF0000"/>
                <w:kern w:val="0"/>
                <w:sz w:val="18"/>
                <w:szCs w:val="18"/>
                <w:u w:val="none"/>
                <w:lang w:val="en-US" w:eastAsia="zh-CN" w:bidi="ar"/>
              </w:rPr>
              <w:t>簧：采用优质蛇</w:t>
            </w:r>
            <w:r>
              <w:rPr>
                <w:rFonts w:hint="eastAsia" w:asciiTheme="minorEastAsia" w:hAnsiTheme="minorEastAsia" w:eastAsiaTheme="minorEastAsia" w:cstheme="minorEastAsia"/>
                <w:i w:val="0"/>
                <w:iCs w:val="0"/>
                <w:color w:val="000000"/>
                <w:kern w:val="0"/>
                <w:sz w:val="18"/>
                <w:szCs w:val="18"/>
                <w:u w:val="none"/>
                <w:lang w:val="en-US" w:eastAsia="zh-CN" w:bidi="ar"/>
              </w:rPr>
              <w:t>形簧。</w:t>
            </w:r>
          </w:p>
        </w:tc>
        <w:tc>
          <w:tcPr>
            <w:tcW w:w="735" w:type="dxa"/>
            <w:shd w:val="clear" w:color="auto" w:fill="auto"/>
            <w:vAlign w:val="center"/>
          </w:tcPr>
          <w:p w14:paraId="416EFF06">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4D8A427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741D9E9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C603AA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4F9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70" w:type="dxa"/>
            <w:shd w:val="clear" w:color="auto" w:fill="auto"/>
            <w:vAlign w:val="center"/>
          </w:tcPr>
          <w:p w14:paraId="2AC0EE21">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2</w:t>
            </w:r>
          </w:p>
        </w:tc>
        <w:tc>
          <w:tcPr>
            <w:tcW w:w="858" w:type="dxa"/>
            <w:shd w:val="clear" w:color="auto" w:fill="FFFFFF"/>
            <w:vAlign w:val="center"/>
          </w:tcPr>
          <w:p w14:paraId="1352F7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坐墩</w:t>
            </w:r>
          </w:p>
        </w:tc>
        <w:tc>
          <w:tcPr>
            <w:tcW w:w="1095" w:type="dxa"/>
            <w:shd w:val="clear" w:color="auto" w:fill="FFFFFF"/>
            <w:vAlign w:val="center"/>
          </w:tcPr>
          <w:p w14:paraId="50920D9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470*470*420</w:t>
            </w:r>
          </w:p>
        </w:tc>
        <w:tc>
          <w:tcPr>
            <w:tcW w:w="1710" w:type="dxa"/>
            <w:vAlign w:val="center"/>
          </w:tcPr>
          <w:p w14:paraId="315B63C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99200" behindDoc="0" locked="0" layoutInCell="1" allowOverlap="1">
                  <wp:simplePos x="0" y="0"/>
                  <wp:positionH relativeFrom="column">
                    <wp:posOffset>120015</wp:posOffset>
                  </wp:positionH>
                  <wp:positionV relativeFrom="paragraph">
                    <wp:posOffset>148590</wp:posOffset>
                  </wp:positionV>
                  <wp:extent cx="691515" cy="610235"/>
                  <wp:effectExtent l="0" t="0" r="13335" b="18415"/>
                  <wp:wrapNone/>
                  <wp:docPr id="143" name="图片_16"/>
                  <wp:cNvGraphicFramePr/>
                  <a:graphic xmlns:a="http://schemas.openxmlformats.org/drawingml/2006/main">
                    <a:graphicData uri="http://schemas.openxmlformats.org/drawingml/2006/picture">
                      <pic:pic xmlns:pic="http://schemas.openxmlformats.org/drawingml/2006/picture">
                        <pic:nvPicPr>
                          <pic:cNvPr id="143" name="图片_16"/>
                          <pic:cNvPicPr/>
                        </pic:nvPicPr>
                        <pic:blipFill>
                          <a:blip r:embed="rId7"/>
                          <a:stretch>
                            <a:fillRect/>
                          </a:stretch>
                        </pic:blipFill>
                        <pic:spPr>
                          <a:xfrm>
                            <a:off x="0" y="0"/>
                            <a:ext cx="691515" cy="610235"/>
                          </a:xfrm>
                          <a:prstGeom prst="rect">
                            <a:avLst/>
                          </a:prstGeom>
                          <a:noFill/>
                          <a:ln>
                            <a:noFill/>
                          </a:ln>
                        </pic:spPr>
                      </pic:pic>
                    </a:graphicData>
                  </a:graphic>
                </wp:anchor>
              </w:drawing>
            </w:r>
          </w:p>
        </w:tc>
        <w:tc>
          <w:tcPr>
            <w:tcW w:w="3450" w:type="dxa"/>
            <w:shd w:val="clear" w:color="auto" w:fill="FFFFFF"/>
            <w:vAlign w:val="center"/>
          </w:tcPr>
          <w:p w14:paraId="09DEB365">
            <w:pPr>
              <w:keepNext w:val="0"/>
              <w:keepLines w:val="0"/>
              <w:widowControl/>
              <w:numPr>
                <w:ilvl w:val="0"/>
                <w:numId w:val="3"/>
              </w:numPr>
              <w:suppressLineNumbers w:val="0"/>
              <w:jc w:val="left"/>
              <w:textAlignment w:val="center"/>
              <w:rPr>
                <w:rFonts w:hint="eastAsia"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面料：采用优质面料</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科技布</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，透气舒适</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2、海</w:t>
            </w:r>
            <w:r>
              <w:rPr>
                <w:rFonts w:hint="eastAsia" w:asciiTheme="minorEastAsia" w:hAnsiTheme="minorEastAsia" w:eastAsiaTheme="minorEastAsia" w:cstheme="minorEastAsia"/>
                <w:i w:val="0"/>
                <w:iCs w:val="0"/>
                <w:color w:val="FF0000"/>
                <w:kern w:val="0"/>
                <w:sz w:val="18"/>
                <w:szCs w:val="18"/>
                <w:u w:val="none"/>
                <w:lang w:val="en-US" w:eastAsia="zh-CN" w:bidi="ar"/>
              </w:rPr>
              <w:t>绵：</w:t>
            </w:r>
            <w:r>
              <w:rPr>
                <w:rFonts w:hint="eastAsia" w:asciiTheme="minorEastAsia" w:hAnsiTheme="minorEastAsia" w:cstheme="minorEastAsia"/>
                <w:i w:val="0"/>
                <w:iCs w:val="0"/>
                <w:color w:val="FF0000"/>
                <w:kern w:val="0"/>
                <w:sz w:val="18"/>
                <w:szCs w:val="18"/>
                <w:u w:val="none"/>
                <w:lang w:val="en-US" w:eastAsia="zh-CN" w:bidi="ar"/>
              </w:rPr>
              <w:t>密度</w:t>
            </w:r>
            <w:r>
              <w:rPr>
                <w:rFonts w:hint="eastAsia" w:ascii="楷体" w:hAnsi="楷体" w:eastAsia="楷体" w:cs="楷体"/>
                <w:i w:val="0"/>
                <w:iCs w:val="0"/>
                <w:color w:val="000000"/>
                <w:kern w:val="0"/>
                <w:sz w:val="18"/>
                <w:szCs w:val="18"/>
                <w:u w:val="none"/>
                <w:lang w:val="en-US" w:eastAsia="zh-CN" w:bidi="ar"/>
              </w:rPr>
              <w:t>≥</w:t>
            </w:r>
            <w:r>
              <w:rPr>
                <w:rFonts w:hint="eastAsia" w:ascii="楷体" w:hAnsi="楷体" w:eastAsia="楷体" w:cs="楷体"/>
                <w:i w:val="0"/>
                <w:iCs w:val="0"/>
                <w:caps w:val="0"/>
                <w:color w:val="121212"/>
                <w:spacing w:val="0"/>
                <w:sz w:val="18"/>
                <w:szCs w:val="18"/>
                <w:shd w:val="clear" w:fill="FFFFFF"/>
              </w:rPr>
              <w:t>25kg/m³</w:t>
            </w:r>
            <w:r>
              <w:rPr>
                <w:rFonts w:hint="eastAsia" w:ascii="楷体" w:hAnsi="楷体" w:eastAsia="楷体" w:cs="楷体"/>
                <w:i w:val="0"/>
                <w:iCs w:val="0"/>
                <w:caps w:val="0"/>
                <w:color w:val="121212"/>
                <w:spacing w:val="0"/>
                <w:sz w:val="18"/>
                <w:szCs w:val="18"/>
                <w:shd w:val="clear" w:fill="FFFFFF"/>
                <w:lang w:val="en-US" w:eastAsia="zh-CN"/>
              </w:rPr>
              <w:t xml:space="preserve"> </w:t>
            </w:r>
            <w:r>
              <w:rPr>
                <w:rFonts w:hint="eastAsia" w:asciiTheme="minorEastAsia" w:hAnsiTheme="minorEastAsia" w:eastAsiaTheme="minorEastAsia" w:cstheme="minorEastAsia"/>
                <w:i w:val="0"/>
                <w:iCs w:val="0"/>
                <w:color w:val="FF0000"/>
                <w:kern w:val="0"/>
                <w:sz w:val="18"/>
                <w:szCs w:val="18"/>
                <w:u w:val="none"/>
                <w:lang w:val="en-US" w:eastAsia="zh-CN" w:bidi="ar"/>
              </w:rPr>
              <w:t>软硬适中，回弹</w:t>
            </w:r>
            <w:r>
              <w:rPr>
                <w:rFonts w:hint="eastAsia" w:asciiTheme="minorEastAsia" w:hAnsiTheme="minorEastAsia" w:eastAsiaTheme="minorEastAsia" w:cstheme="minorEastAsia"/>
                <w:i w:val="0"/>
                <w:iCs w:val="0"/>
                <w:color w:val="000000"/>
                <w:kern w:val="0"/>
                <w:sz w:val="18"/>
                <w:szCs w:val="18"/>
                <w:u w:val="none"/>
                <w:lang w:val="en-US" w:eastAsia="zh-CN" w:bidi="ar"/>
              </w:rPr>
              <w:t>性好，不变形</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满足相关</w:t>
            </w:r>
            <w:r>
              <w:rPr>
                <w:rFonts w:hint="eastAsia" w:ascii="楷体" w:hAnsi="楷体" w:eastAsia="楷体" w:cs="楷体"/>
                <w:i w:val="0"/>
                <w:iCs w:val="0"/>
                <w:color w:val="FF0000"/>
                <w:kern w:val="0"/>
                <w:sz w:val="18"/>
                <w:szCs w:val="18"/>
                <w:u w:val="none"/>
                <w:lang w:val="en-US" w:eastAsia="zh-CN" w:bidi="ar"/>
              </w:rPr>
              <w:t>GB</w:t>
            </w:r>
            <w:r>
              <w:rPr>
                <w:rFonts w:hint="eastAsia" w:asciiTheme="minorEastAsia" w:hAnsiTheme="minorEastAsia" w:cstheme="minorEastAsia"/>
                <w:i w:val="0"/>
                <w:iCs w:val="0"/>
                <w:color w:val="000000"/>
                <w:kern w:val="0"/>
                <w:sz w:val="18"/>
                <w:szCs w:val="18"/>
                <w:u w:val="none"/>
                <w:lang w:val="en-US" w:eastAsia="zh-CN" w:bidi="ar"/>
              </w:rPr>
              <w:t>标准。</w:t>
            </w:r>
          </w:p>
          <w:p w14:paraId="77ED63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3、框架：采用优质实木（橡胶木）框架，四面刨光、烘干、除虫处理。 </w:t>
            </w:r>
          </w:p>
        </w:tc>
        <w:tc>
          <w:tcPr>
            <w:tcW w:w="735" w:type="dxa"/>
            <w:shd w:val="clear" w:color="auto" w:fill="FFFFFF"/>
            <w:vAlign w:val="center"/>
          </w:tcPr>
          <w:p w14:paraId="6AF11FD5">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0B3B05D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309A740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52A0586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313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0467FDC5">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3</w:t>
            </w:r>
          </w:p>
        </w:tc>
        <w:tc>
          <w:tcPr>
            <w:tcW w:w="858" w:type="dxa"/>
            <w:shd w:val="clear" w:color="auto" w:fill="auto"/>
            <w:vAlign w:val="center"/>
          </w:tcPr>
          <w:p w14:paraId="3553EC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茶几</w:t>
            </w:r>
          </w:p>
        </w:tc>
        <w:tc>
          <w:tcPr>
            <w:tcW w:w="1095" w:type="dxa"/>
            <w:shd w:val="clear" w:color="auto" w:fill="FFFFFF"/>
            <w:vAlign w:val="center"/>
          </w:tcPr>
          <w:p w14:paraId="55ED5E5D">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1200*600*430</w:t>
            </w:r>
          </w:p>
        </w:tc>
        <w:tc>
          <w:tcPr>
            <w:tcW w:w="1710" w:type="dxa"/>
            <w:vAlign w:val="center"/>
          </w:tcPr>
          <w:p w14:paraId="3044294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17145</wp:posOffset>
                  </wp:positionH>
                  <wp:positionV relativeFrom="paragraph">
                    <wp:posOffset>241935</wp:posOffset>
                  </wp:positionV>
                  <wp:extent cx="972185" cy="636270"/>
                  <wp:effectExtent l="0" t="0" r="18415" b="11430"/>
                  <wp:wrapNone/>
                  <wp:docPr id="144" name="图片_1"/>
                  <wp:cNvGraphicFramePr/>
                  <a:graphic xmlns:a="http://schemas.openxmlformats.org/drawingml/2006/main">
                    <a:graphicData uri="http://schemas.openxmlformats.org/drawingml/2006/picture">
                      <pic:pic xmlns:pic="http://schemas.openxmlformats.org/drawingml/2006/picture">
                        <pic:nvPicPr>
                          <pic:cNvPr id="144" name="图片_1"/>
                          <pic:cNvPicPr/>
                        </pic:nvPicPr>
                        <pic:blipFill>
                          <a:blip r:embed="rId8"/>
                          <a:stretch>
                            <a:fillRect/>
                          </a:stretch>
                        </pic:blipFill>
                        <pic:spPr>
                          <a:xfrm>
                            <a:off x="0" y="0"/>
                            <a:ext cx="972185" cy="636270"/>
                          </a:xfrm>
                          <a:prstGeom prst="rect">
                            <a:avLst/>
                          </a:prstGeom>
                          <a:noFill/>
                          <a:ln>
                            <a:noFill/>
                          </a:ln>
                        </pic:spPr>
                      </pic:pic>
                    </a:graphicData>
                  </a:graphic>
                </wp:anchor>
              </w:drawing>
            </w:r>
          </w:p>
        </w:tc>
        <w:tc>
          <w:tcPr>
            <w:tcW w:w="3450" w:type="dxa"/>
            <w:shd w:val="clear" w:color="auto" w:fill="FFFFFF"/>
            <w:vAlign w:val="center"/>
          </w:tcPr>
          <w:p w14:paraId="6A2539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1、几面：采用</w:t>
            </w:r>
            <w:r>
              <w:rPr>
                <w:rFonts w:hint="eastAsia" w:ascii="楷体" w:hAnsi="楷体" w:eastAsia="楷体" w:cs="楷体"/>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aps w:val="0"/>
                <w:color w:val="333333"/>
                <w:spacing w:val="0"/>
                <w:sz w:val="18"/>
                <w:szCs w:val="18"/>
                <w:shd w:val="clear" w:fill="FFFFFF"/>
              </w:rPr>
              <w:t>12mm</w:t>
            </w:r>
            <w:r>
              <w:rPr>
                <w:rFonts w:hint="eastAsia" w:asciiTheme="minorEastAsia" w:hAnsiTheme="minorEastAsia" w:cstheme="minorEastAsia"/>
                <w:i w:val="0"/>
                <w:iCs w:val="0"/>
                <w:caps w:val="0"/>
                <w:color w:val="333333"/>
                <w:spacing w:val="0"/>
                <w:sz w:val="18"/>
                <w:szCs w:val="18"/>
                <w:shd w:val="clear" w:fill="FFFFFF"/>
                <w:lang w:val="en-US" w:eastAsia="zh-CN"/>
              </w:rPr>
              <w:t>厚度</w:t>
            </w:r>
            <w:r>
              <w:rPr>
                <w:rFonts w:hint="eastAsia" w:asciiTheme="minorEastAsia" w:hAnsiTheme="minorEastAsia" w:eastAsiaTheme="minorEastAsia" w:cstheme="minorEastAsia"/>
                <w:i w:val="0"/>
                <w:iCs w:val="0"/>
                <w:color w:val="000000"/>
                <w:kern w:val="0"/>
                <w:sz w:val="18"/>
                <w:szCs w:val="18"/>
                <w:u w:val="none"/>
                <w:lang w:val="en-US" w:eastAsia="zh-CN" w:bidi="ar"/>
              </w:rPr>
              <w:t>优质岩板板材。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2、脚架部分：采用优质钢方管。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3、喷涂：采用优质环保塑粉静电喷涂粉末，具有抗划伤、耐高温、耐磨损等特点。</w:t>
            </w:r>
          </w:p>
        </w:tc>
        <w:tc>
          <w:tcPr>
            <w:tcW w:w="735" w:type="dxa"/>
            <w:shd w:val="clear" w:color="auto" w:fill="FFFFFF"/>
            <w:vAlign w:val="center"/>
          </w:tcPr>
          <w:p w14:paraId="5F98CB23">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24333C8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4C7BCC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492D95F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004C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70" w:type="dxa"/>
            <w:shd w:val="clear" w:color="auto" w:fill="auto"/>
            <w:vAlign w:val="center"/>
          </w:tcPr>
          <w:p w14:paraId="5E1697F0">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4</w:t>
            </w:r>
          </w:p>
        </w:tc>
        <w:tc>
          <w:tcPr>
            <w:tcW w:w="858" w:type="dxa"/>
            <w:shd w:val="clear" w:color="auto" w:fill="auto"/>
            <w:vAlign w:val="center"/>
          </w:tcPr>
          <w:p w14:paraId="3ACC8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电视柜</w:t>
            </w:r>
          </w:p>
        </w:tc>
        <w:tc>
          <w:tcPr>
            <w:tcW w:w="1095" w:type="dxa"/>
            <w:shd w:val="clear" w:color="auto" w:fill="FFFFFF"/>
            <w:vAlign w:val="center"/>
          </w:tcPr>
          <w:p w14:paraId="397FE737">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1600*400*400</w:t>
            </w:r>
          </w:p>
        </w:tc>
        <w:tc>
          <w:tcPr>
            <w:tcW w:w="1710" w:type="dxa"/>
            <w:vAlign w:val="center"/>
          </w:tcPr>
          <w:p w14:paraId="44AE897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-34290</wp:posOffset>
                  </wp:positionH>
                  <wp:positionV relativeFrom="paragraph">
                    <wp:posOffset>266700</wp:posOffset>
                  </wp:positionV>
                  <wp:extent cx="1037590" cy="542290"/>
                  <wp:effectExtent l="0" t="0" r="10160" b="10160"/>
                  <wp:wrapNone/>
                  <wp:docPr id="145" name="图片_19"/>
                  <wp:cNvGraphicFramePr/>
                  <a:graphic xmlns:a="http://schemas.openxmlformats.org/drawingml/2006/main">
                    <a:graphicData uri="http://schemas.openxmlformats.org/drawingml/2006/picture">
                      <pic:pic xmlns:pic="http://schemas.openxmlformats.org/drawingml/2006/picture">
                        <pic:nvPicPr>
                          <pic:cNvPr id="145" name="图片_19"/>
                          <pic:cNvPicPr/>
                        </pic:nvPicPr>
                        <pic:blipFill>
                          <a:blip r:embed="rId9"/>
                          <a:stretch>
                            <a:fillRect/>
                          </a:stretch>
                        </pic:blipFill>
                        <pic:spPr>
                          <a:xfrm>
                            <a:off x="0" y="0"/>
                            <a:ext cx="1037590" cy="542290"/>
                          </a:xfrm>
                          <a:prstGeom prst="rect">
                            <a:avLst/>
                          </a:prstGeom>
                          <a:noFill/>
                          <a:ln>
                            <a:noFill/>
                          </a:ln>
                        </pic:spPr>
                      </pic:pic>
                    </a:graphicData>
                  </a:graphic>
                </wp:anchor>
              </w:drawing>
            </w:r>
          </w:p>
        </w:tc>
        <w:tc>
          <w:tcPr>
            <w:tcW w:w="3450" w:type="dxa"/>
            <w:shd w:val="clear" w:color="auto" w:fill="FFFFFF"/>
            <w:vAlign w:val="center"/>
          </w:tcPr>
          <w:p w14:paraId="3F11FC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4CFAE8E3">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0605F6C2">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237B625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4947328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2D56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70" w:type="dxa"/>
            <w:shd w:val="clear" w:color="auto" w:fill="auto"/>
            <w:vAlign w:val="center"/>
          </w:tcPr>
          <w:p w14:paraId="5CC4BE25">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5</w:t>
            </w:r>
          </w:p>
        </w:tc>
        <w:tc>
          <w:tcPr>
            <w:tcW w:w="858" w:type="dxa"/>
            <w:shd w:val="clear" w:color="auto" w:fill="auto"/>
            <w:vAlign w:val="center"/>
          </w:tcPr>
          <w:p w14:paraId="248109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鞋柜</w:t>
            </w:r>
          </w:p>
        </w:tc>
        <w:tc>
          <w:tcPr>
            <w:tcW w:w="1095" w:type="dxa"/>
            <w:shd w:val="clear" w:color="auto" w:fill="FFFFFF"/>
            <w:vAlign w:val="center"/>
          </w:tcPr>
          <w:p w14:paraId="692D8EFD">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800*350*1000</w:t>
            </w:r>
          </w:p>
        </w:tc>
        <w:tc>
          <w:tcPr>
            <w:tcW w:w="1710" w:type="dxa"/>
            <w:vAlign w:val="center"/>
          </w:tcPr>
          <w:p w14:paraId="66C4B5E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40005</wp:posOffset>
                  </wp:positionH>
                  <wp:positionV relativeFrom="paragraph">
                    <wp:posOffset>231775</wp:posOffset>
                  </wp:positionV>
                  <wp:extent cx="870585" cy="668020"/>
                  <wp:effectExtent l="0" t="0" r="5715" b="17780"/>
                  <wp:wrapNone/>
                  <wp:docPr id="146" name="图片_17"/>
                  <wp:cNvGraphicFramePr/>
                  <a:graphic xmlns:a="http://schemas.openxmlformats.org/drawingml/2006/main">
                    <a:graphicData uri="http://schemas.openxmlformats.org/drawingml/2006/picture">
                      <pic:pic xmlns:pic="http://schemas.openxmlformats.org/drawingml/2006/picture">
                        <pic:nvPicPr>
                          <pic:cNvPr id="146" name="图片_17"/>
                          <pic:cNvPicPr/>
                        </pic:nvPicPr>
                        <pic:blipFill>
                          <a:blip r:embed="rId10"/>
                          <a:stretch>
                            <a:fillRect/>
                          </a:stretch>
                        </pic:blipFill>
                        <pic:spPr>
                          <a:xfrm>
                            <a:off x="0" y="0"/>
                            <a:ext cx="870585" cy="668020"/>
                          </a:xfrm>
                          <a:prstGeom prst="rect">
                            <a:avLst/>
                          </a:prstGeom>
                          <a:noFill/>
                          <a:ln>
                            <a:noFill/>
                          </a:ln>
                        </pic:spPr>
                      </pic:pic>
                    </a:graphicData>
                  </a:graphic>
                </wp:anchor>
              </w:drawing>
            </w:r>
          </w:p>
        </w:tc>
        <w:tc>
          <w:tcPr>
            <w:tcW w:w="3450" w:type="dxa"/>
            <w:shd w:val="clear" w:color="auto" w:fill="FFFFFF"/>
            <w:vAlign w:val="center"/>
          </w:tcPr>
          <w:p w14:paraId="28D977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52B4E15F">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538ACA1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4E4889E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2271FF9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B63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470" w:type="dxa"/>
            <w:shd w:val="clear" w:color="auto" w:fill="auto"/>
            <w:vAlign w:val="center"/>
          </w:tcPr>
          <w:p w14:paraId="05095399">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6</w:t>
            </w:r>
          </w:p>
        </w:tc>
        <w:tc>
          <w:tcPr>
            <w:tcW w:w="858" w:type="dxa"/>
            <w:shd w:val="clear" w:color="auto" w:fill="auto"/>
            <w:vAlign w:val="center"/>
          </w:tcPr>
          <w:p w14:paraId="286898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w:t>
            </w:r>
          </w:p>
        </w:tc>
        <w:tc>
          <w:tcPr>
            <w:tcW w:w="1095" w:type="dxa"/>
            <w:shd w:val="clear" w:color="auto" w:fill="FFFFFF"/>
            <w:vAlign w:val="center"/>
          </w:tcPr>
          <w:p w14:paraId="7B8585A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1500*2000*300/1100</w:t>
            </w:r>
          </w:p>
        </w:tc>
        <w:tc>
          <w:tcPr>
            <w:tcW w:w="1710" w:type="dxa"/>
            <w:vAlign w:val="center"/>
          </w:tcPr>
          <w:p w14:paraId="65FB762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1270</wp:posOffset>
                  </wp:positionH>
                  <wp:positionV relativeFrom="paragraph">
                    <wp:posOffset>245110</wp:posOffset>
                  </wp:positionV>
                  <wp:extent cx="973455" cy="722630"/>
                  <wp:effectExtent l="0" t="0" r="17145" b="1270"/>
                  <wp:wrapNone/>
                  <wp:docPr id="147" name="图片_1_SpCnt_1"/>
                  <wp:cNvGraphicFramePr/>
                  <a:graphic xmlns:a="http://schemas.openxmlformats.org/drawingml/2006/main">
                    <a:graphicData uri="http://schemas.openxmlformats.org/drawingml/2006/picture">
                      <pic:pic xmlns:pic="http://schemas.openxmlformats.org/drawingml/2006/picture">
                        <pic:nvPicPr>
                          <pic:cNvPr id="147" name="图片_1_SpCnt_1"/>
                          <pic:cNvPicPr/>
                        </pic:nvPicPr>
                        <pic:blipFill>
                          <a:blip r:embed="rId11"/>
                          <a:stretch>
                            <a:fillRect/>
                          </a:stretch>
                        </pic:blipFill>
                        <pic:spPr>
                          <a:xfrm>
                            <a:off x="0" y="0"/>
                            <a:ext cx="973455" cy="722630"/>
                          </a:xfrm>
                          <a:prstGeom prst="rect">
                            <a:avLst/>
                          </a:prstGeom>
                          <a:noFill/>
                          <a:ln>
                            <a:noFill/>
                          </a:ln>
                        </pic:spPr>
                      </pic:pic>
                    </a:graphicData>
                  </a:graphic>
                </wp:anchor>
              </w:drawing>
            </w:r>
          </w:p>
        </w:tc>
        <w:tc>
          <w:tcPr>
            <w:tcW w:w="3450" w:type="dxa"/>
            <w:shd w:val="clear" w:color="auto" w:fill="FFFFFF"/>
            <w:vAlign w:val="center"/>
          </w:tcPr>
          <w:p w14:paraId="1CAE80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床背板36mm、铺板9mm，其实16mm；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2、框架：采用优质实木（橡胶木）框架，四面刨光、烘干、除虫处理。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5AF67B3E">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296A96A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7B14AA9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170100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767A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70" w:type="dxa"/>
            <w:shd w:val="clear" w:color="auto" w:fill="auto"/>
            <w:vAlign w:val="center"/>
          </w:tcPr>
          <w:p w14:paraId="073CF412">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7</w:t>
            </w:r>
          </w:p>
        </w:tc>
        <w:tc>
          <w:tcPr>
            <w:tcW w:w="858" w:type="dxa"/>
            <w:shd w:val="clear" w:color="auto" w:fill="auto"/>
            <w:vAlign w:val="center"/>
          </w:tcPr>
          <w:p w14:paraId="1F5B9A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床垫</w:t>
            </w:r>
          </w:p>
        </w:tc>
        <w:tc>
          <w:tcPr>
            <w:tcW w:w="1095" w:type="dxa"/>
            <w:shd w:val="clear" w:color="auto" w:fill="FFFFFF"/>
            <w:vAlign w:val="center"/>
          </w:tcPr>
          <w:p w14:paraId="30C020A8">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1500*2000*200</w:t>
            </w:r>
          </w:p>
        </w:tc>
        <w:tc>
          <w:tcPr>
            <w:tcW w:w="1710" w:type="dxa"/>
            <w:vAlign w:val="center"/>
          </w:tcPr>
          <w:p w14:paraId="5F2F5BF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103505</wp:posOffset>
                  </wp:positionH>
                  <wp:positionV relativeFrom="paragraph">
                    <wp:posOffset>190500</wp:posOffset>
                  </wp:positionV>
                  <wp:extent cx="866775" cy="534035"/>
                  <wp:effectExtent l="0" t="0" r="9525" b="18415"/>
                  <wp:wrapNone/>
                  <wp:docPr id="148" name="图片_5"/>
                  <wp:cNvGraphicFramePr/>
                  <a:graphic xmlns:a="http://schemas.openxmlformats.org/drawingml/2006/main">
                    <a:graphicData uri="http://schemas.openxmlformats.org/drawingml/2006/picture">
                      <pic:pic xmlns:pic="http://schemas.openxmlformats.org/drawingml/2006/picture">
                        <pic:nvPicPr>
                          <pic:cNvPr id="148" name="图片_5"/>
                          <pic:cNvPicPr/>
                        </pic:nvPicPr>
                        <pic:blipFill>
                          <a:blip r:embed="rId12"/>
                          <a:stretch>
                            <a:fillRect/>
                          </a:stretch>
                        </pic:blipFill>
                        <pic:spPr>
                          <a:xfrm>
                            <a:off x="0" y="0"/>
                            <a:ext cx="866775" cy="534035"/>
                          </a:xfrm>
                          <a:prstGeom prst="rect">
                            <a:avLst/>
                          </a:prstGeom>
                          <a:noFill/>
                          <a:ln>
                            <a:noFill/>
                          </a:ln>
                        </pic:spPr>
                      </pic:pic>
                    </a:graphicData>
                  </a:graphic>
                </wp:anchor>
              </w:drawing>
            </w:r>
          </w:p>
        </w:tc>
        <w:tc>
          <w:tcPr>
            <w:tcW w:w="3450" w:type="dxa"/>
            <w:shd w:val="clear" w:color="auto" w:fill="FFFFFF"/>
            <w:vAlign w:val="center"/>
          </w:tcPr>
          <w:p w14:paraId="3DE490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弹棕床垫厚度2</w:t>
            </w:r>
            <w:r>
              <w:rPr>
                <w:rFonts w:hint="eastAsia" w:asciiTheme="minorEastAsia" w:hAnsiTheme="minorEastAsia" w:cstheme="minorEastAsia"/>
                <w:i w:val="0"/>
                <w:iCs w:val="0"/>
                <w:color w:val="000000"/>
                <w:kern w:val="0"/>
                <w:sz w:val="18"/>
                <w:szCs w:val="18"/>
                <w:u w:val="none"/>
                <w:lang w:val="en-US" w:eastAsia="zh-CN" w:bidi="ar"/>
              </w:rPr>
              <w:t>0</w:t>
            </w:r>
            <w:r>
              <w:rPr>
                <w:rFonts w:hint="eastAsia" w:asciiTheme="minorEastAsia" w:hAnsiTheme="minorEastAsia" w:eastAsiaTheme="minorEastAsia" w:cstheme="minorEastAsia"/>
                <w:i w:val="0"/>
                <w:iCs w:val="0"/>
                <w:color w:val="000000"/>
                <w:kern w:val="0"/>
                <w:sz w:val="18"/>
                <w:szCs w:val="18"/>
                <w:u w:val="none"/>
                <w:lang w:val="en-US" w:eastAsia="zh-CN" w:bidi="ar"/>
              </w:rPr>
              <w:t>0mm，环保软椰棕板，磨毛裥棉外包；床垫结实耐用，无霉变、无变色、无污染、不变形；内胆S型弹簧，整体无错位现象；面料及周边无破损、无掉色、无明显色差。</w:t>
            </w:r>
          </w:p>
        </w:tc>
        <w:tc>
          <w:tcPr>
            <w:tcW w:w="735" w:type="dxa"/>
            <w:shd w:val="clear" w:color="auto" w:fill="FFFFFF"/>
            <w:vAlign w:val="center"/>
          </w:tcPr>
          <w:p w14:paraId="2A155907">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108244B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0F087C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CCF8D0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6949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70" w:type="dxa"/>
            <w:shd w:val="clear" w:color="auto" w:fill="auto"/>
            <w:vAlign w:val="center"/>
          </w:tcPr>
          <w:p w14:paraId="06C07BB1">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8</w:t>
            </w:r>
          </w:p>
        </w:tc>
        <w:tc>
          <w:tcPr>
            <w:tcW w:w="858" w:type="dxa"/>
            <w:shd w:val="clear" w:color="auto" w:fill="auto"/>
            <w:vAlign w:val="center"/>
          </w:tcPr>
          <w:p w14:paraId="49E60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1095" w:type="dxa"/>
            <w:shd w:val="clear" w:color="auto" w:fill="FFFFFF"/>
            <w:vAlign w:val="center"/>
          </w:tcPr>
          <w:p w14:paraId="50A8ACA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500*400*600</w:t>
            </w:r>
          </w:p>
        </w:tc>
        <w:tc>
          <w:tcPr>
            <w:tcW w:w="1710" w:type="dxa"/>
            <w:vAlign w:val="center"/>
          </w:tcPr>
          <w:p w14:paraId="1B9F449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-19685</wp:posOffset>
                  </wp:positionH>
                  <wp:positionV relativeFrom="paragraph">
                    <wp:posOffset>-3810</wp:posOffset>
                  </wp:positionV>
                  <wp:extent cx="1052195" cy="975995"/>
                  <wp:effectExtent l="0" t="0" r="14605" b="15240"/>
                  <wp:wrapNone/>
                  <wp:docPr id="149" name="图片_1_SpCnt_2"/>
                  <wp:cNvGraphicFramePr/>
                  <a:graphic xmlns:a="http://schemas.openxmlformats.org/drawingml/2006/main">
                    <a:graphicData uri="http://schemas.openxmlformats.org/drawingml/2006/picture">
                      <pic:pic xmlns:pic="http://schemas.openxmlformats.org/drawingml/2006/picture">
                        <pic:nvPicPr>
                          <pic:cNvPr id="149" name="图片_1_SpCnt_2"/>
                          <pic:cNvPicPr/>
                        </pic:nvPicPr>
                        <pic:blipFill>
                          <a:blip r:embed="rId13"/>
                          <a:stretch>
                            <a:fillRect/>
                          </a:stretch>
                        </pic:blipFill>
                        <pic:spPr>
                          <a:xfrm>
                            <a:off x="0" y="0"/>
                            <a:ext cx="1052195" cy="975995"/>
                          </a:xfrm>
                          <a:prstGeom prst="rect">
                            <a:avLst/>
                          </a:prstGeom>
                          <a:noFill/>
                          <a:ln>
                            <a:noFill/>
                          </a:ln>
                        </pic:spPr>
                      </pic:pic>
                    </a:graphicData>
                  </a:graphic>
                </wp:anchor>
              </w:drawing>
            </w:r>
          </w:p>
        </w:tc>
        <w:tc>
          <w:tcPr>
            <w:tcW w:w="3450" w:type="dxa"/>
            <w:shd w:val="clear" w:color="auto" w:fill="FFFFFF"/>
            <w:vAlign w:val="center"/>
          </w:tcPr>
          <w:p w14:paraId="1BB71E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666CD4F">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28</w:t>
            </w:r>
          </w:p>
        </w:tc>
        <w:tc>
          <w:tcPr>
            <w:tcW w:w="501" w:type="dxa"/>
            <w:vAlign w:val="center"/>
          </w:tcPr>
          <w:p w14:paraId="6309A68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6CB5F5C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6B921C6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9CF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70" w:type="dxa"/>
            <w:shd w:val="clear" w:color="auto" w:fill="auto"/>
            <w:vAlign w:val="center"/>
          </w:tcPr>
          <w:p w14:paraId="4D67D3A3">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9</w:t>
            </w:r>
          </w:p>
        </w:tc>
        <w:tc>
          <w:tcPr>
            <w:tcW w:w="858" w:type="dxa"/>
            <w:shd w:val="clear" w:color="auto" w:fill="auto"/>
            <w:vAlign w:val="center"/>
          </w:tcPr>
          <w:p w14:paraId="40380C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卧室一衣柜</w:t>
            </w:r>
          </w:p>
        </w:tc>
        <w:tc>
          <w:tcPr>
            <w:tcW w:w="1095" w:type="dxa"/>
            <w:shd w:val="clear" w:color="auto" w:fill="FFFFFF"/>
            <w:vAlign w:val="center"/>
          </w:tcPr>
          <w:p w14:paraId="0B16AEC1">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540F6AE2">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1000*600*740</w:t>
            </w:r>
          </w:p>
        </w:tc>
        <w:tc>
          <w:tcPr>
            <w:tcW w:w="1710" w:type="dxa"/>
            <w:vAlign w:val="center"/>
          </w:tcPr>
          <w:p w14:paraId="17A36A1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13335</wp:posOffset>
                  </wp:positionH>
                  <wp:positionV relativeFrom="paragraph">
                    <wp:posOffset>-92710</wp:posOffset>
                  </wp:positionV>
                  <wp:extent cx="988695" cy="1198880"/>
                  <wp:effectExtent l="0" t="0" r="1905" b="1270"/>
                  <wp:wrapNone/>
                  <wp:docPr id="150" name="图片_3"/>
                  <wp:cNvGraphicFramePr/>
                  <a:graphic xmlns:a="http://schemas.openxmlformats.org/drawingml/2006/main">
                    <a:graphicData uri="http://schemas.openxmlformats.org/drawingml/2006/picture">
                      <pic:pic xmlns:pic="http://schemas.openxmlformats.org/drawingml/2006/picture">
                        <pic:nvPicPr>
                          <pic:cNvPr id="150" name="图片_3"/>
                          <pic:cNvPicPr/>
                        </pic:nvPicPr>
                        <pic:blipFill>
                          <a:blip r:embed="rId24"/>
                          <a:stretch>
                            <a:fillRect/>
                          </a:stretch>
                        </pic:blipFill>
                        <pic:spPr>
                          <a:xfrm>
                            <a:off x="0" y="0"/>
                            <a:ext cx="988695" cy="1198880"/>
                          </a:xfrm>
                          <a:prstGeom prst="rect">
                            <a:avLst/>
                          </a:prstGeom>
                          <a:noFill/>
                          <a:ln>
                            <a:noFill/>
                          </a:ln>
                        </pic:spPr>
                      </pic:pic>
                    </a:graphicData>
                  </a:graphic>
                </wp:anchor>
              </w:drawing>
            </w:r>
          </w:p>
        </w:tc>
        <w:tc>
          <w:tcPr>
            <w:tcW w:w="3450" w:type="dxa"/>
            <w:shd w:val="clear" w:color="auto" w:fill="FFFFFF"/>
            <w:vAlign w:val="center"/>
          </w:tcPr>
          <w:p w14:paraId="766D5C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315328D7">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21"/>
                <w:szCs w:val="21"/>
                <w:u w:val="none"/>
                <w:lang w:val="en-US" w:eastAsia="zh-CN"/>
              </w:rPr>
              <w:t>14</w:t>
            </w:r>
          </w:p>
        </w:tc>
        <w:tc>
          <w:tcPr>
            <w:tcW w:w="501" w:type="dxa"/>
            <w:vAlign w:val="center"/>
          </w:tcPr>
          <w:p w14:paraId="0BE8D09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6A39AFD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01F3E3A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0758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470" w:type="dxa"/>
            <w:shd w:val="clear" w:color="auto" w:fill="auto"/>
            <w:vAlign w:val="center"/>
          </w:tcPr>
          <w:p w14:paraId="4EDE5856">
            <w:pPr>
              <w:keepNext w:val="0"/>
              <w:keepLines w:val="0"/>
              <w:widowControl/>
              <w:suppressLineNumbers w:val="0"/>
              <w:jc w:val="center"/>
              <w:textAlignment w:val="center"/>
              <w:rPr>
                <w:rFonts w:hint="eastAsia" w:ascii="楷体" w:hAnsi="楷体" w:eastAsia="楷体" w:cs="楷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10</w:t>
            </w:r>
          </w:p>
        </w:tc>
        <w:tc>
          <w:tcPr>
            <w:tcW w:w="858" w:type="dxa"/>
            <w:shd w:val="clear" w:color="auto" w:fill="auto"/>
            <w:vAlign w:val="center"/>
          </w:tcPr>
          <w:p w14:paraId="63632E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楷体" w:hAnsi="楷体" w:eastAsia="楷体" w:cs="楷体"/>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卧室二衣柜</w:t>
            </w:r>
          </w:p>
        </w:tc>
        <w:tc>
          <w:tcPr>
            <w:tcW w:w="1095" w:type="dxa"/>
            <w:shd w:val="clear" w:color="auto" w:fill="FFFFFF"/>
            <w:vAlign w:val="center"/>
          </w:tcPr>
          <w:p w14:paraId="24F8B22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1800*600*2740/</w:t>
            </w:r>
          </w:p>
          <w:p w14:paraId="5466878D">
            <w:pPr>
              <w:keepNext w:val="0"/>
              <w:keepLines w:val="0"/>
              <w:widowControl/>
              <w:suppressLineNumbers w:val="0"/>
              <w:jc w:val="center"/>
              <w:textAlignment w:val="center"/>
              <w:rPr>
                <w:rFonts w:hint="default"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kern w:val="0"/>
                <w:sz w:val="21"/>
                <w:szCs w:val="21"/>
                <w:u w:val="none"/>
                <w:lang w:val="en-US" w:eastAsia="zh-CN" w:bidi="ar"/>
              </w:rPr>
              <w:t>800*600*740</w:t>
            </w:r>
          </w:p>
        </w:tc>
        <w:tc>
          <w:tcPr>
            <w:tcW w:w="1710" w:type="dxa"/>
            <w:vAlign w:val="center"/>
          </w:tcPr>
          <w:p w14:paraId="61254E9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-31115</wp:posOffset>
                  </wp:positionH>
                  <wp:positionV relativeFrom="paragraph">
                    <wp:posOffset>-17780</wp:posOffset>
                  </wp:positionV>
                  <wp:extent cx="960120" cy="1014095"/>
                  <wp:effectExtent l="0" t="0" r="11430" b="14605"/>
                  <wp:wrapNone/>
                  <wp:docPr id="151" name="图片_5_SpCnt_1"/>
                  <wp:cNvGraphicFramePr/>
                  <a:graphic xmlns:a="http://schemas.openxmlformats.org/drawingml/2006/main">
                    <a:graphicData uri="http://schemas.openxmlformats.org/drawingml/2006/picture">
                      <pic:pic xmlns:pic="http://schemas.openxmlformats.org/drawingml/2006/picture">
                        <pic:nvPicPr>
                          <pic:cNvPr id="151" name="图片_5_SpCnt_1"/>
                          <pic:cNvPicPr/>
                        </pic:nvPicPr>
                        <pic:blipFill>
                          <a:blip r:embed="rId25"/>
                          <a:stretch>
                            <a:fillRect/>
                          </a:stretch>
                        </pic:blipFill>
                        <pic:spPr>
                          <a:xfrm>
                            <a:off x="0" y="0"/>
                            <a:ext cx="960120" cy="1014095"/>
                          </a:xfrm>
                          <a:prstGeom prst="rect">
                            <a:avLst/>
                          </a:prstGeom>
                          <a:noFill/>
                          <a:ln>
                            <a:noFill/>
                          </a:ln>
                        </pic:spPr>
                      </pic:pic>
                    </a:graphicData>
                  </a:graphic>
                </wp:anchor>
              </w:drawing>
            </w:r>
          </w:p>
        </w:tc>
        <w:tc>
          <w:tcPr>
            <w:tcW w:w="3450" w:type="dxa"/>
            <w:vAlign w:val="center"/>
          </w:tcPr>
          <w:p w14:paraId="1CB1E8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顶板25mm，背板5mm，其余16mm；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1、板材：采用</w:t>
            </w:r>
            <w:r>
              <w:rPr>
                <w:rFonts w:hint="eastAsia" w:ascii="楷体" w:hAnsi="楷体" w:eastAsia="楷体" w:cs="楷体"/>
                <w:i w:val="0"/>
                <w:iCs w:val="0"/>
                <w:color w:val="000000"/>
                <w:kern w:val="0"/>
                <w:sz w:val="18"/>
                <w:szCs w:val="18"/>
                <w:u w:val="none"/>
                <w:lang w:val="en-US" w:eastAsia="zh-CN" w:bidi="ar"/>
              </w:rPr>
              <w:t>E1</w:t>
            </w:r>
            <w:r>
              <w:rPr>
                <w:rFonts w:hint="eastAsia" w:asciiTheme="minorEastAsia" w:hAnsiTheme="minorEastAsia" w:eastAsiaTheme="minorEastAsia" w:cstheme="minorEastAsia"/>
                <w:i w:val="0"/>
                <w:iCs w:val="0"/>
                <w:color w:val="000000"/>
                <w:kern w:val="0"/>
                <w:sz w:val="18"/>
                <w:szCs w:val="18"/>
                <w:u w:val="none"/>
                <w:lang w:val="en-US" w:eastAsia="zh-CN" w:bidi="ar"/>
              </w:rPr>
              <w:t>级优质环保多层实木板。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2、封边：采用同色优质环保封边条。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3、五金配件：</w:t>
            </w:r>
            <w:r>
              <w:rPr>
                <w:rFonts w:hint="eastAsia" w:asciiTheme="minorEastAsia" w:hAnsiTheme="minorEastAsia" w:cstheme="minorEastAsia"/>
                <w:i w:val="0"/>
                <w:iCs w:val="0"/>
                <w:color w:val="000000"/>
                <w:kern w:val="0"/>
                <w:sz w:val="18"/>
                <w:szCs w:val="18"/>
                <w:u w:val="none"/>
                <w:lang w:val="en-US" w:eastAsia="zh-CN" w:bidi="ar"/>
              </w:rPr>
              <w:t>参照海福乐，迪森，DTC 等</w:t>
            </w:r>
            <w:r>
              <w:rPr>
                <w:rFonts w:hint="eastAsia" w:asciiTheme="minorEastAsia" w:hAnsiTheme="minorEastAsia" w:eastAsiaTheme="minorEastAsia" w:cstheme="minorEastAsia"/>
                <w:i w:val="0"/>
                <w:iCs w:val="0"/>
                <w:color w:val="000000"/>
                <w:kern w:val="0"/>
                <w:sz w:val="18"/>
                <w:szCs w:val="18"/>
                <w:u w:val="none"/>
                <w:lang w:val="en-US" w:eastAsia="zh-CN" w:bidi="ar"/>
              </w:rPr>
              <w:t>优质</w:t>
            </w:r>
            <w:r>
              <w:rPr>
                <w:rFonts w:hint="eastAsia" w:asciiTheme="minorEastAsia" w:hAnsiTheme="minorEastAsia" w:cstheme="minorEastAsia"/>
                <w:i w:val="0"/>
                <w:iCs w:val="0"/>
                <w:color w:val="000000"/>
                <w:kern w:val="0"/>
                <w:sz w:val="18"/>
                <w:szCs w:val="18"/>
                <w:u w:val="none"/>
                <w:lang w:val="en-US" w:eastAsia="zh-CN" w:bidi="ar"/>
              </w:rPr>
              <w:t>品牌</w:t>
            </w:r>
            <w:r>
              <w:rPr>
                <w:rFonts w:hint="eastAsia" w:asciiTheme="minorEastAsia" w:hAnsiTheme="minorEastAsia" w:eastAsiaTheme="minorEastAsia" w:cstheme="minorEastAsia"/>
                <w:i w:val="0"/>
                <w:iCs w:val="0"/>
                <w:color w:val="000000"/>
                <w:kern w:val="0"/>
                <w:sz w:val="18"/>
                <w:szCs w:val="18"/>
                <w:u w:val="none"/>
                <w:lang w:val="en-US" w:eastAsia="zh-CN" w:bidi="ar"/>
              </w:rPr>
              <w:t>五金配件。</w:t>
            </w:r>
          </w:p>
        </w:tc>
        <w:tc>
          <w:tcPr>
            <w:tcW w:w="735" w:type="dxa"/>
            <w:shd w:val="clear" w:color="auto" w:fill="FFFFFF"/>
            <w:vAlign w:val="center"/>
          </w:tcPr>
          <w:p w14:paraId="2E491CAA">
            <w:pPr>
              <w:keepNext w:val="0"/>
              <w:keepLines w:val="0"/>
              <w:widowControl/>
              <w:suppressLineNumbers w:val="0"/>
              <w:jc w:val="center"/>
              <w:textAlignment w:val="center"/>
              <w:rPr>
                <w:rFonts w:hint="eastAsia" w:ascii="楷体" w:hAnsi="楷体" w:eastAsia="楷体" w:cs="楷体"/>
                <w:i w:val="0"/>
                <w:iCs w:val="0"/>
                <w:color w:val="000000"/>
                <w:kern w:val="2"/>
                <w:sz w:val="21"/>
                <w:szCs w:val="21"/>
                <w:u w:val="none"/>
                <w:lang w:val="en-US" w:eastAsia="zh-CN" w:bidi="ar-SA"/>
              </w:rPr>
            </w:pPr>
            <w:r>
              <w:rPr>
                <w:rFonts w:hint="eastAsia" w:ascii="楷体" w:hAnsi="楷体" w:eastAsia="楷体" w:cs="楷体"/>
                <w:i w:val="0"/>
                <w:iCs w:val="0"/>
                <w:color w:val="000000"/>
                <w:sz w:val="10"/>
                <w:szCs w:val="10"/>
                <w:u w:val="none"/>
                <w:lang w:val="en-US" w:eastAsia="zh-CN"/>
              </w:rPr>
              <w:t xml:space="preserve"> </w:t>
            </w:r>
            <w:r>
              <w:rPr>
                <w:rFonts w:hint="eastAsia" w:ascii="楷体" w:hAnsi="楷体" w:eastAsia="楷体" w:cs="楷体"/>
                <w:i w:val="0"/>
                <w:iCs w:val="0"/>
                <w:color w:val="000000"/>
                <w:sz w:val="21"/>
                <w:szCs w:val="21"/>
                <w:u w:val="none"/>
                <w:lang w:val="en-US" w:eastAsia="zh-CN"/>
              </w:rPr>
              <w:t>14</w:t>
            </w:r>
          </w:p>
        </w:tc>
        <w:tc>
          <w:tcPr>
            <w:tcW w:w="501" w:type="dxa"/>
            <w:vAlign w:val="center"/>
          </w:tcPr>
          <w:p w14:paraId="792F976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sz w:val="18"/>
                <w:szCs w:val="18"/>
                <w:u w:val="none"/>
                <w:lang w:val="en-US" w:eastAsia="zh-CN"/>
              </w:rPr>
              <w:t>件</w:t>
            </w:r>
          </w:p>
        </w:tc>
        <w:tc>
          <w:tcPr>
            <w:tcW w:w="877" w:type="dxa"/>
            <w:vAlign w:val="center"/>
          </w:tcPr>
          <w:p w14:paraId="073DAE7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c>
          <w:tcPr>
            <w:tcW w:w="690" w:type="dxa"/>
            <w:vAlign w:val="center"/>
          </w:tcPr>
          <w:p w14:paraId="4895A15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p>
        </w:tc>
      </w:tr>
      <w:tr w14:paraId="534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70" w:type="dxa"/>
            <w:vAlign w:val="center"/>
          </w:tcPr>
          <w:p w14:paraId="640AE1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916" w:type="dxa"/>
            <w:gridSpan w:val="8"/>
            <w:vAlign w:val="center"/>
          </w:tcPr>
          <w:p w14:paraId="6CA0E7FC">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共计</w:t>
            </w:r>
            <w:r>
              <w:rPr>
                <w:rFonts w:hint="eastAsia" w:ascii="楷体" w:hAnsi="楷体" w:eastAsia="楷体" w:cs="楷体"/>
                <w:i w:val="0"/>
                <w:caps w:val="0"/>
                <w:color w:val="000000" w:themeColor="text1"/>
                <w:spacing w:val="0"/>
                <w:kern w:val="2"/>
                <w:sz w:val="18"/>
                <w:szCs w:val="18"/>
                <w:shd w:val="clear" w:color="auto" w:fill="FFFFFF"/>
                <w:lang w:val="en-US" w:eastAsia="zh-CN" w:bidi="ar-SA"/>
                <w14:textFill>
                  <w14:solidFill>
                    <w14:schemeClr w14:val="tx1"/>
                  </w14:solidFill>
                </w14:textFill>
              </w:rPr>
              <w:t xml:space="preserve"> </w:t>
            </w:r>
            <w:r>
              <w:rPr>
                <w:rFonts w:hint="eastAsia" w:ascii="楷体" w:hAnsi="楷体" w:eastAsia="楷体" w:cs="楷体"/>
                <w:i w:val="0"/>
                <w:caps w:val="0"/>
                <w:color w:val="000000" w:themeColor="text1"/>
                <w:spacing w:val="0"/>
                <w:kern w:val="2"/>
                <w:sz w:val="18"/>
                <w:szCs w:val="18"/>
                <w:u w:val="single"/>
                <w:shd w:val="clear" w:color="auto" w:fill="FFFFFF"/>
                <w:lang w:val="en-US" w:eastAsia="zh-CN" w:bidi="ar-SA"/>
                <w14:textFill>
                  <w14:solidFill>
                    <w14:schemeClr w14:val="tx1"/>
                  </w14:solidFill>
                </w14:textFill>
              </w:rPr>
              <w:t xml:space="preserve">       </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件，采购金额合计：</w:t>
            </w:r>
            <w:r>
              <w:rPr>
                <w:rFonts w:hint="default" w:ascii="Arial" w:hAnsi="Arial" w:eastAsia="宋体" w:cs="Arial"/>
                <w:i w:val="0"/>
                <w:caps w:val="0"/>
                <w:color w:val="000000" w:themeColor="text1"/>
                <w:spacing w:val="0"/>
                <w:kern w:val="2"/>
                <w:sz w:val="21"/>
                <w:szCs w:val="21"/>
                <w:shd w:val="clear" w:color="auto" w:fill="FFFFFF"/>
                <w:lang w:val="en-US" w:eastAsia="zh-CN" w:bidi="ar-SA"/>
                <w14:textFill>
                  <w14:solidFill>
                    <w14:schemeClr w14:val="tx1"/>
                  </w14:solidFill>
                </w14:textFill>
              </w:rPr>
              <w:t>¥</w:t>
            </w:r>
            <w:r>
              <w:rPr>
                <w:rFonts w:hint="eastAsia" w:ascii="Arial" w:hAnsi="Arial" w:cs="Arial"/>
                <w:i w:val="0"/>
                <w:caps w:val="0"/>
                <w:color w:val="000000" w:themeColor="text1"/>
                <w:spacing w:val="0"/>
                <w:kern w:val="2"/>
                <w:sz w:val="10"/>
                <w:szCs w:val="10"/>
                <w:shd w:val="clear" w:color="auto" w:fill="FFFFFF"/>
                <w:lang w:val="en-US" w:eastAsia="zh-CN" w:bidi="ar-SA"/>
                <w14:textFill>
                  <w14:solidFill>
                    <w14:schemeClr w14:val="tx1"/>
                  </w14:solidFill>
                </w14:textFill>
              </w:rPr>
              <w:t xml:space="preserve"> </w:t>
            </w:r>
            <w:r>
              <w:rPr>
                <w:rFonts w:hint="eastAsia" w:ascii="Arial" w:hAnsi="Arial" w:cs="Arial"/>
                <w:i w:val="0"/>
                <w:caps w:val="0"/>
                <w:color w:val="000000" w:themeColor="text1"/>
                <w:spacing w:val="0"/>
                <w:kern w:val="2"/>
                <w:sz w:val="10"/>
                <w:szCs w:val="10"/>
                <w:u w:val="single"/>
                <w:shd w:val="clear" w:color="auto" w:fill="FFFFFF"/>
                <w:lang w:val="en-US" w:eastAsia="zh-CN" w:bidi="ar-SA"/>
                <w14:textFill>
                  <w14:solidFill>
                    <w14:schemeClr w14:val="tx1"/>
                  </w14:solidFill>
                </w14:textFill>
              </w:rPr>
              <w:t xml:space="preserve">                       </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 xml:space="preserve"> 元</w:t>
            </w:r>
            <w:r>
              <w:rPr>
                <w:rFonts w:hint="eastAsia" w:ascii="宋体" w:hAnsi="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（大写：</w:t>
            </w:r>
            <w:r>
              <w:rPr>
                <w:rFonts w:hint="eastAsia" w:ascii="宋体" w:hAnsi="宋体" w:cs="宋体"/>
                <w:i w:val="0"/>
                <w:caps w:val="0"/>
                <w:color w:val="000000" w:themeColor="text1"/>
                <w:spacing w:val="0"/>
                <w:kern w:val="2"/>
                <w:sz w:val="18"/>
                <w:szCs w:val="18"/>
                <w:u w:val="single"/>
                <w:shd w:val="clear" w:color="auto" w:fill="FFFFFF"/>
                <w:lang w:val="en-US" w:eastAsia="zh-CN" w:bidi="ar-SA"/>
                <w14:textFill>
                  <w14:solidFill>
                    <w14:schemeClr w14:val="tx1"/>
                  </w14:solidFill>
                </w14:textFill>
              </w:rPr>
              <w:t xml:space="preserve">                    </w:t>
            </w:r>
            <w:r>
              <w:rPr>
                <w:rFonts w:hint="eastAsia" w:ascii="宋体" w:hAnsi="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w:t>
            </w:r>
            <w:r>
              <w:rPr>
                <w:rFonts w:hint="eastAsia" w:ascii="宋体" w:hAnsi="宋体" w:eastAsia="宋体" w:cs="宋体"/>
                <w:i w:val="0"/>
                <w:caps w:val="0"/>
                <w:color w:val="000000" w:themeColor="text1"/>
                <w:spacing w:val="0"/>
                <w:kern w:val="2"/>
                <w:sz w:val="18"/>
                <w:szCs w:val="18"/>
                <w:shd w:val="clear" w:color="auto" w:fill="FFFFFF"/>
                <w:lang w:val="en-US" w:eastAsia="zh-CN" w:bidi="ar-SA"/>
                <w14:textFill>
                  <w14:solidFill>
                    <w14:schemeClr w14:val="tx1"/>
                  </w14:solidFill>
                </w14:textFill>
              </w:rPr>
              <w:t>。</w:t>
            </w:r>
          </w:p>
        </w:tc>
      </w:tr>
      <w:tr w14:paraId="3BC5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470" w:type="dxa"/>
            <w:vAlign w:val="center"/>
          </w:tcPr>
          <w:p w14:paraId="4A5391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报价说明</w:t>
            </w:r>
          </w:p>
        </w:tc>
        <w:tc>
          <w:tcPr>
            <w:tcW w:w="9916" w:type="dxa"/>
            <w:gridSpan w:val="8"/>
            <w:vAlign w:val="center"/>
          </w:tcPr>
          <w:p w14:paraId="2F4F5A78">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1.该价格包含但不限于产品的生产、供货、安装所需人工费、材料费、机械费、措施费（含安全文明施工费）、场地清洁及除渣费、检验检测、管理费、风险费、税金（</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 xml:space="preserve">含增值税专用票 </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Theme="minorEastAsia" w:hAnsiTheme="minorEastAsia" w:eastAsiaTheme="minorEastAsia" w:cstheme="minorEastAsia"/>
                <w:i w:val="0"/>
                <w:iCs w:val="0"/>
                <w:color w:val="000000"/>
                <w:kern w:val="0"/>
                <w:sz w:val="18"/>
                <w:szCs w:val="18"/>
                <w:u w:val="none"/>
                <w:lang w:val="en-US" w:eastAsia="zh-CN" w:bidi="ar"/>
              </w:rPr>
              <w:t>等所有费用</w:t>
            </w:r>
            <w:r>
              <w:rPr>
                <w:rFonts w:hint="eastAsia" w:asciiTheme="minorEastAsia" w:hAnsiTheme="minorEastAsia" w:eastAsiaTheme="minorEastAsia" w:cstheme="minorEastAsia"/>
                <w:b w:val="0"/>
                <w:bCs/>
                <w:i w:val="0"/>
                <w:iCs w:val="0"/>
                <w:color w:val="auto"/>
                <w:sz w:val="18"/>
                <w:szCs w:val="18"/>
                <w:lang w:val="en-US" w:eastAsia="zh-CN"/>
              </w:rPr>
              <w:t>及完成全部工作内容的安全责任。</w:t>
            </w:r>
          </w:p>
          <w:p w14:paraId="53077BA3">
            <w:pPr>
              <w:keepNext w:val="0"/>
              <w:keepLines w:val="0"/>
              <w:pageBreakBefore w:val="0"/>
              <w:kinsoku/>
              <w:wordWrap/>
              <w:overflowPunct/>
              <w:topLinePunct w:val="0"/>
              <w:autoSpaceDE/>
              <w:autoSpaceDN/>
              <w:bidi w:val="0"/>
              <w:adjustRightInd/>
              <w:snapToGrid/>
              <w:spacing w:line="360" w:lineRule="auto"/>
              <w:rPr>
                <w:rFonts w:hint="default" w:ascii="Arial" w:hAnsi="Arial" w:eastAsia="宋体" w:cs="Arial"/>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不超过35个日历天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质保期三年。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2F86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0" w:type="dxa"/>
            <w:vAlign w:val="center"/>
          </w:tcPr>
          <w:p w14:paraId="6A44DF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w:t>
            </w:r>
          </w:p>
        </w:tc>
        <w:tc>
          <w:tcPr>
            <w:tcW w:w="9916" w:type="dxa"/>
            <w:gridSpan w:val="8"/>
            <w:vAlign w:val="center"/>
          </w:tcPr>
          <w:p w14:paraId="02B46BE2">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bl>
    <w:p w14:paraId="48116DFE">
      <w:pPr>
        <w:pStyle w:val="2"/>
        <w:ind w:left="0" w:leftChars="0" w:firstLine="0" w:firstLineChars="0"/>
        <w:rPr>
          <w:rFonts w:hint="eastAsia"/>
          <w:sz w:val="10"/>
          <w:szCs w:val="10"/>
        </w:rPr>
      </w:pPr>
    </w:p>
    <w:p w14:paraId="1AAEFEB7">
      <w:pPr>
        <w:spacing w:line="360" w:lineRule="auto"/>
        <w:ind w:firstLine="100" w:firstLineChars="100"/>
        <w:rPr>
          <w:rFonts w:hint="eastAsia" w:ascii="宋体" w:hAnsi="宋体" w:eastAsia="宋体" w:cs="宋体"/>
          <w:color w:val="auto"/>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请响应文件编制单位仔细阅读以下内容，以便填写“报价说明”。</w:t>
      </w:r>
    </w:p>
    <w:p w14:paraId="3595F85C">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1.产品应为国标合格产品，满足国标及行业标准及现场随机抽样送检要求。</w:t>
      </w:r>
    </w:p>
    <w:p w14:paraId="24AC1F13">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2.报价函应明确报价单位名称、联系人及联系电话、工期及提供何种税率的增值税发票及价格有效期。</w:t>
      </w:r>
    </w:p>
    <w:p w14:paraId="0E3B1564">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3.报价函版本格式不得改变，填报内容不得涂改，同时加盖鲜章。否则无效！ </w:t>
      </w:r>
    </w:p>
    <w:p w14:paraId="458C5E7B">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14:paraId="566DFD45">
      <w:pPr>
        <w:jc w:val="center"/>
        <w:rPr>
          <w:rFonts w:hint="eastAsia" w:ascii="方正小标宋_GBK" w:hAnsi="方正小标宋_GBK" w:eastAsia="方正小标宋_GBK" w:cs="方正小标宋_GBK"/>
          <w:sz w:val="44"/>
          <w:szCs w:val="44"/>
          <w:lang w:eastAsia="zh-CN"/>
        </w:rPr>
      </w:pPr>
    </w:p>
    <w:p w14:paraId="02880A52">
      <w:pPr>
        <w:pStyle w:val="7"/>
        <w:rPr>
          <w:rFonts w:hint="eastAsia" w:ascii="方正小标宋_GBK" w:hAnsi="方正小标宋_GBK" w:eastAsia="方正小标宋_GBK" w:cs="方正小标宋_GBK"/>
          <w:sz w:val="44"/>
          <w:szCs w:val="44"/>
          <w:lang w:eastAsia="zh-CN"/>
        </w:rPr>
      </w:pPr>
    </w:p>
    <w:p w14:paraId="4043CDE7">
      <w:pPr>
        <w:rPr>
          <w:rFonts w:hint="eastAsia" w:ascii="方正小标宋_GBK" w:hAnsi="方正小标宋_GBK" w:eastAsia="方正小标宋_GBK" w:cs="方正小标宋_GBK"/>
          <w:sz w:val="44"/>
          <w:szCs w:val="44"/>
          <w:lang w:eastAsia="zh-CN"/>
        </w:rPr>
      </w:pPr>
    </w:p>
    <w:p w14:paraId="24B8CAEB">
      <w:pPr>
        <w:pStyle w:val="7"/>
        <w:rPr>
          <w:rFonts w:hint="eastAsia" w:ascii="方正小标宋_GBK" w:hAnsi="方正小标宋_GBK" w:eastAsia="方正小标宋_GBK" w:cs="方正小标宋_GBK"/>
          <w:sz w:val="44"/>
          <w:szCs w:val="44"/>
          <w:lang w:eastAsia="zh-CN"/>
        </w:rPr>
      </w:pPr>
    </w:p>
    <w:p w14:paraId="6B67434D">
      <w:pPr>
        <w:rPr>
          <w:rFonts w:hint="eastAsia" w:ascii="方正小标宋_GBK" w:hAnsi="方正小标宋_GBK" w:eastAsia="方正小标宋_GBK" w:cs="方正小标宋_GBK"/>
          <w:sz w:val="44"/>
          <w:szCs w:val="44"/>
          <w:lang w:eastAsia="zh-CN"/>
        </w:rPr>
      </w:pPr>
    </w:p>
    <w:p w14:paraId="419DB12E">
      <w:pPr>
        <w:pStyle w:val="7"/>
        <w:rPr>
          <w:rFonts w:hint="eastAsia" w:ascii="方正小标宋_GBK" w:hAnsi="方正小标宋_GBK" w:eastAsia="方正小标宋_GBK" w:cs="方正小标宋_GBK"/>
          <w:sz w:val="44"/>
          <w:szCs w:val="44"/>
          <w:lang w:eastAsia="zh-CN"/>
        </w:rPr>
      </w:pPr>
    </w:p>
    <w:p w14:paraId="0F33606C">
      <w:pPr>
        <w:rPr>
          <w:rFonts w:hint="eastAsia"/>
          <w:lang w:eastAsia="zh-CN"/>
        </w:rPr>
      </w:pPr>
    </w:p>
    <w:p w14:paraId="6408A224">
      <w:pPr>
        <w:pStyle w:val="7"/>
        <w:rPr>
          <w:rFonts w:hint="eastAsia"/>
          <w:lang w:val="en-US" w:eastAsia="zh-CN"/>
        </w:rPr>
      </w:pPr>
    </w:p>
    <w:p w14:paraId="1911A26F">
      <w:pPr>
        <w:rPr>
          <w:rFonts w:hint="eastAsia"/>
          <w:lang w:val="en-US" w:eastAsia="zh-CN"/>
        </w:rPr>
      </w:pPr>
    </w:p>
    <w:p w14:paraId="720D3E04">
      <w:pPr>
        <w:pStyle w:val="2"/>
        <w:rPr>
          <w:rFonts w:hint="eastAsia"/>
          <w:lang w:val="en-US" w:eastAsia="zh-CN"/>
        </w:rPr>
      </w:pPr>
    </w:p>
    <w:p w14:paraId="0E6E1688">
      <w:pPr>
        <w:pStyle w:val="2"/>
        <w:rPr>
          <w:rFonts w:hint="eastAsia"/>
          <w:lang w:val="en-US" w:eastAsia="zh-CN"/>
        </w:rPr>
      </w:pPr>
    </w:p>
    <w:p w14:paraId="4984172F">
      <w:pPr>
        <w:pStyle w:val="2"/>
        <w:rPr>
          <w:rFonts w:hint="eastAsia"/>
          <w:lang w:val="en-US" w:eastAsia="zh-CN"/>
        </w:rPr>
      </w:pPr>
    </w:p>
    <w:p w14:paraId="3EDB900F">
      <w:pPr>
        <w:pStyle w:val="2"/>
        <w:rPr>
          <w:rFonts w:hint="eastAsia"/>
          <w:lang w:val="en-US" w:eastAsia="zh-CN"/>
        </w:rPr>
      </w:pPr>
    </w:p>
    <w:p w14:paraId="47383EC9">
      <w:pPr>
        <w:pStyle w:val="2"/>
        <w:rPr>
          <w:rFonts w:hint="eastAsia"/>
          <w:lang w:val="en-US" w:eastAsia="zh-CN"/>
        </w:rPr>
      </w:pPr>
    </w:p>
    <w:p w14:paraId="2723B658">
      <w:pPr>
        <w:pStyle w:val="7"/>
        <w:ind w:firstLine="4638"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14:paraId="07079137">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14:paraId="5BC1E32B">
      <w:pPr>
        <w:pStyle w:val="19"/>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14:paraId="37E77DDD">
      <w:pPr>
        <w:widowControl/>
        <w:spacing w:line="240" w:lineRule="auto"/>
        <w:jc w:val="center"/>
        <w:rPr>
          <w:rFonts w:hint="eastAsia" w:asciiTheme="majorEastAsia" w:hAnsiTheme="majorEastAsia" w:eastAsiaTheme="majorEastAsia" w:cstheme="majorEastAsia"/>
          <w:b/>
          <w:bCs/>
          <w:i w:val="0"/>
          <w:caps w:val="0"/>
          <w:color w:val="auto"/>
          <w:spacing w:val="0"/>
          <w:sz w:val="48"/>
          <w:szCs w:val="48"/>
          <w:shd w:val="clear" w:fill="FFFFFF"/>
        </w:rPr>
      </w:pPr>
      <w:r>
        <w:rPr>
          <w:rFonts w:hint="eastAsia" w:asciiTheme="majorEastAsia" w:hAnsiTheme="majorEastAsia" w:eastAsiaTheme="majorEastAsia" w:cstheme="majorEastAsia"/>
          <w:b/>
          <w:bCs/>
          <w:i w:val="0"/>
          <w:iCs w:val="0"/>
          <w:caps w:val="0"/>
          <w:color w:val="auto"/>
          <w:spacing w:val="0"/>
          <w:sz w:val="48"/>
          <w:szCs w:val="48"/>
          <w:shd w:val="clear" w:fill="FFFFFF"/>
        </w:rPr>
        <w:t>重庆渝垫国有资产经营集团有限公司</w:t>
      </w:r>
    </w:p>
    <w:p w14:paraId="7D27CF6F">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4A5D9BDF">
      <w:pPr>
        <w:widowControl/>
        <w:spacing w:line="240" w:lineRule="auto"/>
        <w:jc w:val="center"/>
        <w:rPr>
          <w:rFonts w:hint="eastAsia" w:asciiTheme="majorEastAsia" w:hAnsiTheme="majorEastAsia" w:eastAsiaTheme="majorEastAsia" w:cstheme="majorEastAsia"/>
          <w:b/>
          <w:bCs/>
          <w:color w:val="auto"/>
          <w:sz w:val="48"/>
          <w:szCs w:val="48"/>
        </w:rPr>
      </w:pPr>
      <w:r>
        <w:rPr>
          <w:rFonts w:hint="eastAsia" w:asciiTheme="minorEastAsia" w:hAnsiTheme="minorEastAsia" w:eastAsiaTheme="minorEastAsia" w:cstheme="minorEastAsia"/>
          <w:b/>
          <w:bCs w:val="0"/>
          <w:i w:val="0"/>
          <w:iCs w:val="0"/>
          <w:color w:val="auto"/>
          <w:kern w:val="2"/>
          <w:sz w:val="48"/>
          <w:szCs w:val="48"/>
          <w:lang w:val="en-US" w:eastAsia="zh-CN" w:bidi="ar-SA"/>
        </w:rPr>
        <w:t>家具</w:t>
      </w:r>
      <w:r>
        <w:rPr>
          <w:rFonts w:hint="eastAsia" w:asciiTheme="majorEastAsia" w:hAnsiTheme="majorEastAsia" w:eastAsiaTheme="majorEastAsia" w:cstheme="majorEastAsia"/>
          <w:b/>
          <w:bCs/>
          <w:color w:val="auto"/>
          <w:sz w:val="48"/>
          <w:szCs w:val="48"/>
        </w:rPr>
        <w:t>采购合同</w:t>
      </w:r>
    </w:p>
    <w:p w14:paraId="0F045638">
      <w:pPr>
        <w:pStyle w:val="19"/>
        <w:spacing w:before="0" w:line="380" w:lineRule="atLeast"/>
        <w:jc w:val="center"/>
        <w:rPr>
          <w:rFonts w:hint="eastAsia" w:ascii="宋体" w:eastAsia="宋体" w:cs="宋体"/>
          <w:sz w:val="36"/>
          <w:szCs w:val="36"/>
        </w:rPr>
      </w:pPr>
    </w:p>
    <w:p w14:paraId="42B31FD2">
      <w:pPr>
        <w:spacing w:line="380" w:lineRule="atLeast"/>
        <w:rPr>
          <w:rFonts w:hint="eastAsia" w:ascii="宋体" w:hAnsi="宋体" w:cs="宋体"/>
          <w:sz w:val="36"/>
          <w:szCs w:val="36"/>
        </w:rPr>
      </w:pPr>
    </w:p>
    <w:p w14:paraId="2738D4AE">
      <w:pPr>
        <w:pStyle w:val="7"/>
        <w:rPr>
          <w:rFonts w:hint="eastAsia" w:ascii="宋体" w:hAnsi="宋体" w:cs="宋体"/>
        </w:rPr>
      </w:pPr>
    </w:p>
    <w:p w14:paraId="46799F65">
      <w:pPr>
        <w:rPr>
          <w:rFonts w:hint="eastAsia"/>
        </w:rPr>
      </w:pPr>
    </w:p>
    <w:p w14:paraId="4D86676F">
      <w:pPr>
        <w:pStyle w:val="19"/>
        <w:spacing w:before="0" w:line="380" w:lineRule="atLeast"/>
        <w:rPr>
          <w:rFonts w:hint="eastAsia" w:ascii="宋体" w:eastAsia="宋体" w:cs="宋体"/>
        </w:rPr>
      </w:pPr>
    </w:p>
    <w:p w14:paraId="79DC941E">
      <w:pPr>
        <w:widowControl/>
        <w:spacing w:line="240" w:lineRule="auto"/>
        <w:jc w:val="center"/>
        <w:rPr>
          <w:rFonts w:hint="eastAsia" w:ascii="宋体" w:hAnsi="宋体" w:cs="宋体"/>
          <w:bCs/>
          <w:color w:val="000000"/>
          <w:sz w:val="28"/>
          <w:szCs w:val="28"/>
          <w:u w:val="single"/>
        </w:rPr>
      </w:pPr>
      <w:r>
        <w:rPr>
          <w:rFonts w:hint="eastAsia" w:ascii="宋体" w:hAnsi="宋体" w:cs="宋体"/>
          <w:bCs/>
          <w:color w:val="000000"/>
          <w:sz w:val="28"/>
          <w:szCs w:val="28"/>
        </w:rPr>
        <w:t>甲方（需方）：</w:t>
      </w:r>
      <w:r>
        <w:rPr>
          <w:rFonts w:hint="eastAsia" w:ascii="宋体" w:hAnsi="宋体" w:cs="宋体"/>
          <w:bCs/>
          <w:color w:val="000000"/>
          <w:sz w:val="28"/>
          <w:szCs w:val="28"/>
          <w:u w:val="single"/>
        </w:rPr>
        <w:t>重庆渝垫国有资产经营集团有限公司</w:t>
      </w:r>
    </w:p>
    <w:p w14:paraId="71A0C82E">
      <w:pPr>
        <w:spacing w:line="380" w:lineRule="atLeast"/>
        <w:ind w:firstLine="1120" w:firstLineChars="400"/>
        <w:rPr>
          <w:rFonts w:hint="default" w:ascii="宋体" w:hAnsi="宋体" w:eastAsia="宋体" w:cs="宋体"/>
          <w:bCs/>
          <w:color w:val="000000"/>
          <w:sz w:val="28"/>
          <w:szCs w:val="28"/>
          <w:u w:val="single"/>
          <w:lang w:val="en-US" w:eastAsia="zh-CN"/>
        </w:rPr>
      </w:pPr>
      <w:r>
        <w:rPr>
          <w:rFonts w:hint="eastAsia" w:ascii="宋体" w:hAnsi="宋体" w:cs="宋体"/>
          <w:bCs/>
          <w:color w:val="000000"/>
          <w:sz w:val="28"/>
          <w:szCs w:val="28"/>
        </w:rPr>
        <w:t>乙方（供方）：</w:t>
      </w:r>
      <w:r>
        <w:rPr>
          <w:rFonts w:hint="eastAsia" w:ascii="宋体" w:hAnsi="宋体" w:cs="宋体"/>
          <w:bCs/>
          <w:color w:val="000000"/>
          <w:sz w:val="28"/>
          <w:szCs w:val="28"/>
          <w:u w:val="single"/>
          <w:lang w:val="en-US" w:eastAsia="zh-CN"/>
        </w:rPr>
        <w:t xml:space="preserve">                               </w:t>
      </w:r>
    </w:p>
    <w:p w14:paraId="291B1A32">
      <w:pPr>
        <w:spacing w:line="380" w:lineRule="atLeast"/>
        <w:rPr>
          <w:rFonts w:hint="eastAsia" w:ascii="宋体" w:hAnsi="宋体" w:cs="宋体"/>
          <w:bCs/>
          <w:color w:val="000000"/>
          <w:sz w:val="28"/>
          <w:szCs w:val="28"/>
        </w:rPr>
      </w:pPr>
    </w:p>
    <w:p w14:paraId="706943D4">
      <w:pPr>
        <w:spacing w:line="380" w:lineRule="atLeast"/>
        <w:ind w:firstLine="1960" w:firstLineChars="700"/>
        <w:rPr>
          <w:rFonts w:hint="eastAsia" w:ascii="宋体" w:hAnsi="宋体" w:cs="宋体"/>
          <w:bCs/>
          <w:color w:val="000000"/>
          <w:sz w:val="28"/>
          <w:szCs w:val="28"/>
        </w:rPr>
      </w:pPr>
    </w:p>
    <w:p w14:paraId="570E33E4">
      <w:pPr>
        <w:spacing w:line="380" w:lineRule="atLeast"/>
        <w:jc w:val="center"/>
        <w:rPr>
          <w:rFonts w:hint="eastAsia" w:ascii="宋体" w:hAnsi="宋体" w:cs="宋体"/>
          <w:bCs/>
          <w:color w:val="000000"/>
          <w:sz w:val="28"/>
          <w:szCs w:val="28"/>
        </w:rPr>
        <w:sectPr>
          <w:footerReference r:id="rId3" w:type="default"/>
          <w:pgSz w:w="11906" w:h="16838"/>
          <w:pgMar w:top="1417" w:right="1701" w:bottom="1417" w:left="1701" w:header="851" w:footer="992" w:gutter="0"/>
          <w:cols w:space="720" w:num="1"/>
          <w:docGrid w:type="lines" w:linePitch="312" w:charSpace="0"/>
        </w:sectPr>
      </w:pPr>
      <w:r>
        <w:rPr>
          <w:rFonts w:hint="eastAsia" w:ascii="宋体" w:hAnsi="宋体" w:cs="宋体"/>
          <w:bCs/>
          <w:color w:val="000000"/>
          <w:sz w:val="28"/>
          <w:szCs w:val="28"/>
        </w:rPr>
        <w:t>2025年  月  日</w:t>
      </w:r>
    </w:p>
    <w:p w14:paraId="3F66EA91">
      <w:pPr>
        <w:autoSpaceDE w:val="0"/>
        <w:autoSpaceDN w:val="0"/>
        <w:adjustRightInd w:val="0"/>
        <w:spacing w:line="360" w:lineRule="auto"/>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垫江县西湖小区人才公寓6栋28套住宅</w:t>
      </w:r>
    </w:p>
    <w:p w14:paraId="5F331957">
      <w:pPr>
        <w:autoSpaceDE w:val="0"/>
        <w:autoSpaceDN w:val="0"/>
        <w:adjustRightInd w:val="0"/>
        <w:spacing w:line="360" w:lineRule="auto"/>
        <w:jc w:val="center"/>
        <w:rPr>
          <w:rFonts w:hint="eastAsia" w:ascii="宋体" w:hAnsi="宋体" w:cs="宋体"/>
          <w:color w:val="000000"/>
          <w:sz w:val="36"/>
        </w:rPr>
      </w:pPr>
      <w:r>
        <w:rPr>
          <w:rFonts w:hint="eastAsia" w:ascii="宋体" w:hAnsi="宋体" w:cs="宋体"/>
          <w:b/>
          <w:color w:val="000000"/>
          <w:sz w:val="32"/>
          <w:szCs w:val="32"/>
          <w:lang w:val="en-US" w:eastAsia="zh-CN"/>
        </w:rPr>
        <w:t>家具</w:t>
      </w:r>
      <w:r>
        <w:rPr>
          <w:rFonts w:hint="eastAsia" w:ascii="宋体" w:hAnsi="宋体" w:cs="宋体"/>
          <w:b/>
          <w:color w:val="000000"/>
          <w:sz w:val="32"/>
          <w:szCs w:val="32"/>
        </w:rPr>
        <w:t>采购合同</w:t>
      </w:r>
    </w:p>
    <w:p w14:paraId="22EF2CF4">
      <w:pPr>
        <w:spacing w:line="380" w:lineRule="atLeast"/>
        <w:ind w:firstLine="562" w:firstLineChars="200"/>
        <w:jc w:val="left"/>
        <w:rPr>
          <w:rFonts w:hint="eastAsia" w:ascii="宋体" w:hAnsi="宋体" w:cs="宋体"/>
          <w:b/>
          <w:bCs/>
          <w:sz w:val="28"/>
        </w:rPr>
      </w:pPr>
      <w:r>
        <w:rPr>
          <w:rFonts w:hint="eastAsia" w:ascii="宋体" w:hAnsi="宋体" w:cs="宋体"/>
          <w:b/>
          <w:bCs/>
          <w:sz w:val="28"/>
        </w:rPr>
        <w:t>甲方（需方）：</w:t>
      </w:r>
      <w:r>
        <w:rPr>
          <w:rFonts w:hint="eastAsia" w:ascii="宋体" w:hAnsi="宋体" w:cs="宋体"/>
          <w:b/>
          <w:bCs/>
          <w:sz w:val="28"/>
          <w:u w:val="single"/>
        </w:rPr>
        <w:t>重庆渝垫国有资产经营集团有限公司</w:t>
      </w:r>
    </w:p>
    <w:p w14:paraId="6F714BCF">
      <w:pPr>
        <w:spacing w:line="380" w:lineRule="atLeast"/>
        <w:ind w:firstLine="562" w:firstLineChars="200"/>
        <w:jc w:val="left"/>
        <w:rPr>
          <w:rFonts w:hint="eastAsia" w:ascii="宋体" w:hAnsi="宋体" w:cs="宋体"/>
          <w:sz w:val="28"/>
          <w:u w:val="single"/>
        </w:rPr>
      </w:pPr>
      <w:r>
        <w:rPr>
          <w:rFonts w:hint="eastAsia" w:ascii="宋体" w:hAnsi="宋体" w:cs="宋体"/>
          <w:b/>
          <w:bCs/>
          <w:sz w:val="28"/>
        </w:rPr>
        <w:t>乙方（供方）：</w:t>
      </w:r>
      <w:r>
        <w:rPr>
          <w:rFonts w:hint="eastAsia" w:ascii="宋体" w:hAnsi="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single"/>
        </w:rPr>
        <w:t xml:space="preserve">     </w:t>
      </w:r>
    </w:p>
    <w:p w14:paraId="520C80A9">
      <w:pPr>
        <w:autoSpaceDE w:val="0"/>
        <w:autoSpaceDN w:val="0"/>
        <w:adjustRightInd w:val="0"/>
        <w:spacing w:line="360" w:lineRule="auto"/>
        <w:ind w:firstLine="560" w:firstLineChars="200"/>
        <w:jc w:val="left"/>
        <w:rPr>
          <w:rFonts w:hint="eastAsia" w:ascii="宋体" w:hAnsi="宋体" w:cs="宋体"/>
          <w:sz w:val="28"/>
        </w:rPr>
      </w:pPr>
      <w:r>
        <w:rPr>
          <w:rFonts w:hint="eastAsia" w:ascii="宋体" w:hAnsi="宋体" w:cs="宋体"/>
          <w:sz w:val="28"/>
        </w:rPr>
        <w:t>因甲方工程建设的需要，经双方公平、友好、平等协商，依照《</w:t>
      </w:r>
      <w:r>
        <w:rPr>
          <w:rFonts w:hint="eastAsia" w:ascii="宋体" w:hAnsi="宋体" w:cs="宋体"/>
          <w:sz w:val="28"/>
          <w:lang w:val="en-US" w:eastAsia="zh-CN"/>
        </w:rPr>
        <w:t>中华人民共和国</w:t>
      </w:r>
      <w:r>
        <w:rPr>
          <w:rFonts w:hint="eastAsia" w:ascii="宋体" w:hAnsi="宋体" w:cs="宋体"/>
          <w:sz w:val="28"/>
        </w:rPr>
        <w:t>民法典》等相关法律法规之规定，遵循平等、自愿、公平、诚实、守信的原则，就</w:t>
      </w:r>
      <w:r>
        <w:rPr>
          <w:rFonts w:hint="eastAsia" w:ascii="宋体" w:hAnsi="宋体" w:cs="宋体"/>
          <w:sz w:val="28"/>
          <w:lang w:val="en-US" w:eastAsia="zh-CN"/>
        </w:rPr>
        <w:t>垫江县西湖小区人才公寓6栋28套住宅家具</w:t>
      </w:r>
      <w:r>
        <w:rPr>
          <w:rFonts w:hint="eastAsia" w:ascii="宋体" w:hAnsi="宋体" w:cs="宋体"/>
          <w:sz w:val="28"/>
        </w:rPr>
        <w:t>采购及安装事宜达成如下一致意见，为明确双方相关的权利和义务，特签订本合同，以资双方共同遵照执行。</w:t>
      </w:r>
    </w:p>
    <w:p w14:paraId="4BA6A281">
      <w:pPr>
        <w:spacing w:line="380" w:lineRule="atLeast"/>
        <w:ind w:firstLine="602" w:firstLineChars="200"/>
        <w:jc w:val="left"/>
        <w:rPr>
          <w:rFonts w:hint="eastAsia" w:ascii="宋体" w:hAnsi="宋体" w:cs="宋体"/>
          <w:b/>
          <w:bCs/>
          <w:sz w:val="30"/>
          <w:szCs w:val="30"/>
        </w:rPr>
      </w:pPr>
      <w:r>
        <w:rPr>
          <w:rFonts w:hint="eastAsia" w:ascii="宋体" w:hAnsi="宋体" w:cs="宋体"/>
          <w:b/>
          <w:bCs/>
          <w:sz w:val="30"/>
          <w:szCs w:val="30"/>
        </w:rPr>
        <w:t>第一条 采购材料清单及价款</w:t>
      </w:r>
    </w:p>
    <w:tbl>
      <w:tblPr>
        <w:tblStyle w:val="15"/>
        <w:tblW w:w="10080" w:type="dxa"/>
        <w:tblInd w:w="10" w:type="dxa"/>
        <w:tblLayout w:type="fixed"/>
        <w:tblCellMar>
          <w:top w:w="0" w:type="dxa"/>
          <w:left w:w="0" w:type="dxa"/>
          <w:bottom w:w="0" w:type="dxa"/>
          <w:right w:w="0" w:type="dxa"/>
        </w:tblCellMar>
      </w:tblPr>
      <w:tblGrid>
        <w:gridCol w:w="615"/>
        <w:gridCol w:w="1500"/>
        <w:gridCol w:w="2475"/>
        <w:gridCol w:w="3120"/>
        <w:gridCol w:w="720"/>
        <w:gridCol w:w="570"/>
        <w:gridCol w:w="1080"/>
      </w:tblGrid>
      <w:tr w14:paraId="756F7C14">
        <w:tblPrEx>
          <w:tblCellMar>
            <w:top w:w="0" w:type="dxa"/>
            <w:left w:w="0" w:type="dxa"/>
            <w:bottom w:w="0" w:type="dxa"/>
            <w:right w:w="0" w:type="dxa"/>
          </w:tblCellMar>
        </w:tblPrEx>
        <w:trPr>
          <w:trHeight w:val="302" w:hRule="atLeast"/>
        </w:trPr>
        <w:tc>
          <w:tcPr>
            <w:tcW w:w="61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6F571F9B">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序号</w:t>
            </w:r>
          </w:p>
        </w:tc>
        <w:tc>
          <w:tcPr>
            <w:tcW w:w="150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4CF4184D">
            <w:pPr>
              <w:spacing w:beforeLines="0" w:afterLines="0" w:line="240" w:lineRule="auto"/>
              <w:jc w:val="center"/>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设施设备名称</w:t>
            </w:r>
          </w:p>
          <w:p w14:paraId="34556E73">
            <w:pPr>
              <w:spacing w:beforeLines="0" w:afterLines="0" w:line="24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规格</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尺寸</w:t>
            </w:r>
          </w:p>
        </w:tc>
        <w:tc>
          <w:tcPr>
            <w:tcW w:w="2475"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1B648FE6">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款式颜色图片</w:t>
            </w:r>
          </w:p>
        </w:tc>
        <w:tc>
          <w:tcPr>
            <w:tcW w:w="312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0858C59A">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材质技术参数指标</w:t>
            </w:r>
          </w:p>
        </w:tc>
        <w:tc>
          <w:tcPr>
            <w:tcW w:w="72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381FAFCE">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数量</w:t>
            </w:r>
          </w:p>
        </w:tc>
        <w:tc>
          <w:tcPr>
            <w:tcW w:w="57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545EFD40">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单位</w:t>
            </w:r>
          </w:p>
        </w:tc>
        <w:tc>
          <w:tcPr>
            <w:tcW w:w="1080"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26871AAA">
            <w:pPr>
              <w:spacing w:beforeLines="0" w:afterLines="0" w:line="480" w:lineRule="auto"/>
              <w:jc w:val="cente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包干单价</w:t>
            </w:r>
          </w:p>
        </w:tc>
      </w:tr>
      <w:tr w14:paraId="426C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64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EFA">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4D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B710">
            <w:pPr>
              <w:keepNext w:val="0"/>
              <w:keepLines w:val="0"/>
              <w:widowControl/>
              <w:numPr>
                <w:ilvl w:val="0"/>
                <w:numId w:val="0"/>
              </w:numPr>
              <w:suppressLineNumbers w:val="0"/>
              <w:spacing w:line="240" w:lineRule="auto"/>
              <w:ind w:left="0" w:leftChars="0" w:firstLine="0" w:firstLineChars="0"/>
              <w:jc w:val="left"/>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8F17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lang w:val="en-US" w:eastAsia="zh-CN"/>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14:paraId="3867C48B">
            <w:pPr>
              <w:keepNext w:val="0"/>
              <w:keepLines w:val="0"/>
              <w:widowControl/>
              <w:numPr>
                <w:ilvl w:val="0"/>
                <w:numId w:val="0"/>
              </w:numPr>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859B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r>
      <w:tr w14:paraId="002A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28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7A32">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96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8"/>
                <w:szCs w:val="28"/>
                <w:u w:val="none"/>
                <w:lang w:val="en-US" w:eastAsia="zh-CN" w:bidi="ar"/>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9B45">
            <w:pPr>
              <w:keepNext w:val="0"/>
              <w:keepLines w:val="0"/>
              <w:widowControl/>
              <w:numPr>
                <w:ilvl w:val="0"/>
                <w:numId w:val="0"/>
              </w:numPr>
              <w:suppressLineNumbers w:val="0"/>
              <w:spacing w:line="240" w:lineRule="auto"/>
              <w:ind w:left="0" w:leftChars="0" w:firstLine="0" w:firstLineChars="0"/>
              <w:jc w:val="left"/>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06CE8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lang w:val="en-US" w:eastAsia="zh-CN"/>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FFFFFF"/>
            <w:vAlign w:val="center"/>
          </w:tcPr>
          <w:p w14:paraId="1A4AE105">
            <w:pPr>
              <w:keepNext w:val="0"/>
              <w:keepLines w:val="0"/>
              <w:widowControl/>
              <w:numPr>
                <w:ilvl w:val="0"/>
                <w:numId w:val="0"/>
              </w:numPr>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41DB3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r>
      <w:tr w14:paraId="0239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63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51E">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93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9166">
            <w:pPr>
              <w:keepNext w:val="0"/>
              <w:keepLines w:val="0"/>
              <w:widowControl/>
              <w:suppressLineNumbers w:val="0"/>
              <w:spacing w:line="240" w:lineRule="auto"/>
              <w:jc w:val="left"/>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6977A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sz w:val="28"/>
                <w:szCs w:val="28"/>
                <w:u w:val="none"/>
                <w:lang w:val="en-US" w:eastAsia="zh-CN"/>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FFFFFF"/>
            <w:vAlign w:val="center"/>
          </w:tcPr>
          <w:p w14:paraId="630F00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5F713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2"/>
                <w:sz w:val="28"/>
                <w:szCs w:val="28"/>
                <w:u w:val="none"/>
                <w:lang w:val="en-US" w:eastAsia="zh-CN" w:bidi="ar-SA"/>
                <w14:textFill>
                  <w14:solidFill>
                    <w14:schemeClr w14:val="tx1"/>
                  </w14:solidFill>
                </w14:textFill>
              </w:rPr>
            </w:pPr>
          </w:p>
        </w:tc>
      </w:tr>
      <w:tr w14:paraId="6C79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739">
            <w:pPr>
              <w:keepNext w:val="0"/>
              <w:keepLines w:val="0"/>
              <w:widowControl/>
              <w:suppressLineNumbers w:val="0"/>
              <w:jc w:val="center"/>
              <w:textAlignment w:val="center"/>
              <w:rPr>
                <w:rFonts w:hint="eastAsia" w:ascii="楷体" w:hAnsi="楷体" w:eastAsia="楷体" w:cs="楷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F3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179">
            <w:pPr>
              <w:keepNext w:val="0"/>
              <w:keepLines w:val="0"/>
              <w:widowControl/>
              <w:suppressLineNumbers w:val="0"/>
              <w:jc w:val="center"/>
              <w:textAlignment w:val="center"/>
              <w:rPr>
                <w:rFonts w:hint="eastAsia" w:ascii="楷体" w:hAnsi="楷体" w:eastAsia="楷体" w:cs="楷体"/>
                <w:i w:val="0"/>
                <w:iCs w:val="0"/>
                <w:color w:val="000000" w:themeColor="text1"/>
                <w:sz w:val="21"/>
                <w:szCs w:val="21"/>
                <w:u w:val="none"/>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73A">
            <w:pPr>
              <w:keepNext w:val="0"/>
              <w:keepLines w:val="0"/>
              <w:widowControl/>
              <w:numPr>
                <w:ilvl w:val="0"/>
                <w:numId w:val="0"/>
              </w:numPr>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themeColor="text1"/>
                <w:kern w:val="2"/>
                <w:sz w:val="15"/>
                <w:szCs w:val="15"/>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BA92E6">
            <w:pPr>
              <w:keepNext w:val="0"/>
              <w:keepLines w:val="0"/>
              <w:widowControl/>
              <w:suppressLineNumbers w:val="0"/>
              <w:jc w:val="center"/>
              <w:textAlignment w:val="center"/>
              <w:rPr>
                <w:rFonts w:hint="default" w:ascii="楷体" w:hAnsi="楷体" w:eastAsia="楷体" w:cs="楷体"/>
                <w:i w:val="0"/>
                <w:iCs w:val="0"/>
                <w:color w:val="000000" w:themeColor="text1"/>
                <w:sz w:val="21"/>
                <w:szCs w:val="21"/>
                <w:u w:val="none"/>
                <w:lang w:val="en-US" w:eastAsia="zh-CN"/>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14:paraId="2EAE64DF">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70998E">
            <w:pPr>
              <w:keepNext w:val="0"/>
              <w:keepLines w:val="0"/>
              <w:widowControl/>
              <w:suppressLineNumbers w:val="0"/>
              <w:jc w:val="center"/>
              <w:textAlignment w:val="center"/>
              <w:rPr>
                <w:rFonts w:hint="eastAsia" w:ascii="楷体" w:hAnsi="楷体" w:eastAsia="楷体" w:cs="楷体"/>
                <w:i w:val="0"/>
                <w:iCs w:val="0"/>
                <w:color w:val="000000" w:themeColor="text1"/>
                <w:kern w:val="2"/>
                <w:sz w:val="21"/>
                <w:szCs w:val="21"/>
                <w:u w:val="none"/>
                <w:lang w:val="en-US" w:eastAsia="zh-CN" w:bidi="ar-SA"/>
                <w14:textFill>
                  <w14:solidFill>
                    <w14:schemeClr w14:val="tx1"/>
                  </w14:solidFill>
                </w14:textFill>
              </w:rPr>
            </w:pPr>
          </w:p>
        </w:tc>
      </w:tr>
      <w:tr w14:paraId="0884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BA32">
            <w:pPr>
              <w:keepNext w:val="0"/>
              <w:keepLines w:val="0"/>
              <w:widowControl/>
              <w:suppressLineNumbers w:val="0"/>
              <w:jc w:val="center"/>
              <w:textAlignment w:val="center"/>
              <w:rPr>
                <w:rFonts w:hint="eastAsia" w:ascii="楷体" w:hAnsi="楷体" w:eastAsia="楷体" w:cs="楷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305">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FC5C">
            <w:pPr>
              <w:keepNext w:val="0"/>
              <w:keepLines w:val="0"/>
              <w:widowControl/>
              <w:suppressLineNumbers w:val="0"/>
              <w:jc w:val="center"/>
              <w:textAlignment w:val="center"/>
              <w:rPr>
                <w:rFonts w:hint="eastAsia" w:ascii="楷体" w:hAnsi="楷体" w:eastAsia="楷体" w:cs="楷体"/>
                <w:i w:val="0"/>
                <w:iCs w:val="0"/>
                <w:color w:val="000000" w:themeColor="text1"/>
                <w:kern w:val="0"/>
                <w:sz w:val="21"/>
                <w:szCs w:val="21"/>
                <w:u w:val="none"/>
                <w:lang w:val="en-US" w:eastAsia="zh-CN" w:bidi="ar"/>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A0EB">
            <w:pPr>
              <w:keepNext w:val="0"/>
              <w:keepLines w:val="0"/>
              <w:widowControl/>
              <w:numPr>
                <w:ilvl w:val="0"/>
                <w:numId w:val="0"/>
              </w:numPr>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themeColor="text1"/>
                <w:kern w:val="2"/>
                <w:sz w:val="15"/>
                <w:szCs w:val="15"/>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81E3D24">
            <w:pPr>
              <w:keepNext w:val="0"/>
              <w:keepLines w:val="0"/>
              <w:widowControl/>
              <w:suppressLineNumbers w:val="0"/>
              <w:jc w:val="center"/>
              <w:textAlignment w:val="center"/>
              <w:rPr>
                <w:rFonts w:hint="default" w:ascii="楷体" w:hAnsi="楷体" w:eastAsia="楷体" w:cs="楷体"/>
                <w:i w:val="0"/>
                <w:iCs w:val="0"/>
                <w:color w:val="000000" w:themeColor="text1"/>
                <w:sz w:val="21"/>
                <w:szCs w:val="21"/>
                <w:u w:val="none"/>
                <w:lang w:val="en-US" w:eastAsia="zh-CN"/>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FFFFFF"/>
            <w:vAlign w:val="center"/>
          </w:tcPr>
          <w:p w14:paraId="64D2A8B2">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E76D06A">
            <w:pPr>
              <w:keepNext w:val="0"/>
              <w:keepLines w:val="0"/>
              <w:widowControl/>
              <w:suppressLineNumbers w:val="0"/>
              <w:jc w:val="center"/>
              <w:textAlignment w:val="center"/>
              <w:rPr>
                <w:rFonts w:hint="eastAsia" w:ascii="楷体" w:hAnsi="楷体" w:eastAsia="楷体" w:cs="楷体"/>
                <w:i w:val="0"/>
                <w:iCs w:val="0"/>
                <w:color w:val="000000" w:themeColor="text1"/>
                <w:kern w:val="2"/>
                <w:sz w:val="21"/>
                <w:szCs w:val="21"/>
                <w:u w:val="none"/>
                <w:lang w:val="en-US" w:eastAsia="zh-CN" w:bidi="ar-SA"/>
                <w14:textFill>
                  <w14:solidFill>
                    <w14:schemeClr w14:val="tx1"/>
                  </w14:solidFill>
                </w14:textFill>
              </w:rPr>
            </w:pPr>
          </w:p>
        </w:tc>
      </w:tr>
      <w:tr w14:paraId="0A2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BB70">
            <w:pPr>
              <w:keepNext w:val="0"/>
              <w:keepLines w:val="0"/>
              <w:widowControl/>
              <w:suppressLineNumbers w:val="0"/>
              <w:jc w:val="center"/>
              <w:textAlignment w:val="center"/>
              <w:rPr>
                <w:rFonts w:hint="eastAsia" w:ascii="楷体" w:hAnsi="楷体" w:eastAsia="楷体" w:cs="楷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9C9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9CF0">
            <w:pPr>
              <w:keepNext w:val="0"/>
              <w:keepLines w:val="0"/>
              <w:widowControl/>
              <w:suppressLineNumbers w:val="0"/>
              <w:jc w:val="center"/>
              <w:textAlignment w:val="center"/>
              <w:rPr>
                <w:rFonts w:hint="eastAsia" w:ascii="楷体" w:hAnsi="楷体" w:eastAsia="楷体" w:cs="楷体"/>
                <w:i w:val="0"/>
                <w:iCs w:val="0"/>
                <w:color w:val="000000" w:themeColor="text1"/>
                <w:sz w:val="21"/>
                <w:szCs w:val="21"/>
                <w:u w:val="none"/>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5F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themeColor="text1"/>
                <w:kern w:val="2"/>
                <w:sz w:val="15"/>
                <w:szCs w:val="15"/>
                <w:u w:val="none"/>
                <w:lang w:val="en-US" w:eastAsia="zh-CN" w:bidi="ar-SA"/>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144D689">
            <w:pPr>
              <w:keepNext w:val="0"/>
              <w:keepLines w:val="0"/>
              <w:widowControl/>
              <w:suppressLineNumbers w:val="0"/>
              <w:jc w:val="center"/>
              <w:textAlignment w:val="center"/>
              <w:rPr>
                <w:rFonts w:hint="eastAsia" w:ascii="楷体" w:hAnsi="楷体" w:eastAsia="楷体" w:cs="楷体"/>
                <w:i w:val="0"/>
                <w:iCs w:val="0"/>
                <w:color w:val="000000" w:themeColor="text1"/>
                <w:sz w:val="21"/>
                <w:szCs w:val="21"/>
                <w:u w:val="none"/>
                <w14:textFill>
                  <w14:solidFill>
                    <w14:schemeClr w14:val="tx1"/>
                  </w14:solidFill>
                </w14:textFill>
              </w:rPr>
            </w:pPr>
          </w:p>
        </w:tc>
        <w:tc>
          <w:tcPr>
            <w:tcW w:w="570" w:type="dxa"/>
            <w:tcBorders>
              <w:top w:val="single" w:color="000000" w:sz="4" w:space="0"/>
              <w:left w:val="single" w:color="auto" w:sz="4" w:space="0"/>
              <w:bottom w:val="single" w:color="000000" w:sz="4" w:space="0"/>
              <w:right w:val="single" w:color="auto" w:sz="4" w:space="0"/>
            </w:tcBorders>
            <w:shd w:val="clear" w:color="auto" w:fill="FFFFFF"/>
            <w:vAlign w:val="center"/>
          </w:tcPr>
          <w:p w14:paraId="5D6C3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18"/>
                <w:szCs w:val="18"/>
                <w:u w:val="none"/>
                <w:lang w:val="en-US" w:eastAsia="zh-CN" w:bidi="ar-SA"/>
                <w14:textFill>
                  <w14:solidFill>
                    <w14:schemeClr w14:val="tx1"/>
                  </w14:solidFill>
                </w14:textFill>
              </w:rPr>
            </w:pPr>
          </w:p>
        </w:tc>
        <w:tc>
          <w:tcPr>
            <w:tcW w:w="108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44B773D">
            <w:pPr>
              <w:keepNext w:val="0"/>
              <w:keepLines w:val="0"/>
              <w:widowControl/>
              <w:suppressLineNumbers w:val="0"/>
              <w:jc w:val="center"/>
              <w:textAlignment w:val="center"/>
              <w:rPr>
                <w:rFonts w:hint="eastAsia" w:ascii="楷体" w:hAnsi="楷体" w:eastAsia="楷体" w:cs="楷体"/>
                <w:i w:val="0"/>
                <w:iCs w:val="0"/>
                <w:color w:val="000000" w:themeColor="text1"/>
                <w:kern w:val="2"/>
                <w:sz w:val="21"/>
                <w:szCs w:val="21"/>
                <w:u w:val="none"/>
                <w:lang w:val="en-US" w:eastAsia="zh-CN" w:bidi="ar-SA"/>
                <w14:textFill>
                  <w14:solidFill>
                    <w14:schemeClr w14:val="tx1"/>
                  </w14:solidFill>
                </w14:textFill>
              </w:rPr>
            </w:pPr>
          </w:p>
        </w:tc>
      </w:tr>
      <w:tr w14:paraId="3DAC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977E">
            <w:pPr>
              <w:keepNext w:val="0"/>
              <w:keepLines w:val="0"/>
              <w:widowControl/>
              <w:suppressLineNumbers w:val="0"/>
              <w:tabs>
                <w:tab w:val="left" w:pos="480"/>
              </w:tabs>
              <w:spacing w:line="360" w:lineRule="auto"/>
              <w:ind w:right="-384" w:rightChars="-183"/>
              <w:jc w:val="both"/>
              <w:textAlignment w:val="cente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t>合计</w:t>
            </w:r>
          </w:p>
        </w:tc>
        <w:tc>
          <w:tcPr>
            <w:tcW w:w="9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DB776E">
            <w:pPr>
              <w:numPr>
                <w:ilvl w:val="0"/>
                <w:numId w:val="0"/>
              </w:numPr>
              <w:spacing w:line="240" w:lineRule="auto"/>
              <w:ind w:left="0" w:leftChars="0" w:firstLine="0" w:firstLineChars="0"/>
              <w:rPr>
                <w:rFonts w:hint="eastAsia" w:ascii="方正仿宋_GBK" w:hAnsi="方正仿宋_GBK" w:eastAsia="方正仿宋_GBK" w:cs="方正仿宋_GBK"/>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2"/>
                <w:sz w:val="24"/>
                <w:szCs w:val="24"/>
                <w:shd w:val="clear" w:color="auto" w:fill="FFFFFF"/>
                <w:lang w:val="en-US" w:eastAsia="zh-CN" w:bidi="ar-SA"/>
                <w14:textFill>
                  <w14:solidFill>
                    <w14:schemeClr w14:val="tx1"/>
                  </w14:solidFill>
                </w14:textFill>
              </w:rPr>
              <w:t>共计   件，采购金额合计：¥                元（大写：      元整）。</w:t>
            </w:r>
          </w:p>
        </w:tc>
      </w:tr>
    </w:tbl>
    <w:p w14:paraId="54639F40">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560" w:firstLineChars="200"/>
        <w:jc w:val="both"/>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sz w:val="28"/>
          <w:lang w:val="en-US" w:eastAsia="zh-CN"/>
        </w:rPr>
        <w:t>1、本合同</w:t>
      </w:r>
      <w:r>
        <w:rPr>
          <w:rFonts w:hint="eastAsia" w:ascii="宋体" w:hAnsi="宋体" w:cs="宋体"/>
          <w:sz w:val="28"/>
          <w:lang w:eastAsia="zh-CN"/>
        </w:rPr>
        <w:t>采用包干单价，</w:t>
      </w:r>
      <w:r>
        <w:rPr>
          <w:rFonts w:hint="eastAsia" w:ascii="宋体" w:hAnsi="宋体" w:cs="宋体"/>
          <w:sz w:val="28"/>
          <w:lang w:val="en-US" w:eastAsia="zh-CN"/>
        </w:rPr>
        <w:t>该价格包含但不限于产品的生产、供货、安装所需人工费、材料费、机械费、措施费（含安全文明施工费）、场地清洁及除渣费、检验检测、管理费、风险费、税金（</w:t>
      </w:r>
      <w:r>
        <w:rPr>
          <w:rFonts w:hint="eastAsia" w:ascii="宋体" w:hAnsi="宋体" w:cs="宋体"/>
          <w:sz w:val="28"/>
          <w:lang w:val="en-US" w:eastAsia="zh-CN"/>
        </w:rPr>
        <w:sym w:font="Wingdings 2" w:char="00A3"/>
      </w:r>
      <w:r>
        <w:rPr>
          <w:rFonts w:hint="eastAsia" w:ascii="宋体" w:hAnsi="宋体" w:cs="宋体"/>
          <w:sz w:val="28"/>
          <w:lang w:val="en-US" w:eastAsia="zh-CN"/>
        </w:rPr>
        <w:t>含增值税专用票</w:t>
      </w:r>
      <w:r>
        <w:rPr>
          <w:rFonts w:hint="eastAsia" w:ascii="宋体" w:hAnsi="宋体" w:cs="宋体"/>
          <w:sz w:val="28"/>
          <w:u w:val="single"/>
          <w:lang w:val="en-US" w:eastAsia="zh-CN"/>
        </w:rPr>
        <w:t xml:space="preserve">    </w:t>
      </w:r>
      <w:r>
        <w:rPr>
          <w:rFonts w:hint="eastAsia" w:ascii="宋体" w:hAnsi="宋体" w:cs="宋体"/>
          <w:sz w:val="28"/>
          <w:lang w:val="en-US" w:eastAsia="zh-CN"/>
        </w:rPr>
        <w:t>%；</w:t>
      </w:r>
      <w:r>
        <w:rPr>
          <w:rFonts w:hint="eastAsia" w:ascii="宋体" w:hAnsi="宋体" w:cs="宋体"/>
          <w:sz w:val="28"/>
          <w:lang w:val="en-US" w:eastAsia="zh-CN"/>
        </w:rPr>
        <w:sym w:font="Wingdings 2" w:char="00A3"/>
      </w:r>
      <w:r>
        <w:rPr>
          <w:rFonts w:hint="eastAsia" w:ascii="宋体" w:hAnsi="宋体" w:cs="宋体"/>
          <w:sz w:val="28"/>
          <w:lang w:val="en-US" w:eastAsia="zh-CN"/>
        </w:rPr>
        <w:t>提供增值税普通发票）等所有费用及完成全部工作内容的安全责任。</w:t>
      </w:r>
    </w:p>
    <w:p w14:paraId="7039DDEB">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Chars="0" w:firstLine="5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b w:val="0"/>
          <w:bCs w:val="0"/>
          <w:kern w:val="2"/>
          <w:sz w:val="28"/>
          <w:szCs w:val="24"/>
          <w:lang w:val="en-US" w:eastAsia="zh-CN" w:bidi="ar-SA"/>
        </w:rPr>
        <w:t>2、采购数量。</w:t>
      </w:r>
      <w:r>
        <w:rPr>
          <w:rFonts w:hint="eastAsia" w:ascii="宋体" w:hAnsi="宋体" w:eastAsia="宋体" w:cs="宋体"/>
          <w:b w:val="0"/>
          <w:bCs w:val="0"/>
          <w:kern w:val="2"/>
          <w:sz w:val="28"/>
          <w:szCs w:val="24"/>
          <w:lang w:val="zh-CN" w:eastAsia="zh-CN" w:bidi="ar-SA"/>
        </w:rPr>
        <w:t>上述数量为合同暂估数，甲乙双方按</w:t>
      </w:r>
      <w:r>
        <w:rPr>
          <w:rFonts w:hint="eastAsia" w:ascii="宋体" w:hAnsi="宋体" w:eastAsia="宋体" w:cs="宋体"/>
          <w:b w:val="0"/>
          <w:bCs w:val="0"/>
          <w:kern w:val="2"/>
          <w:sz w:val="28"/>
          <w:szCs w:val="24"/>
          <w:lang w:val="en-US" w:eastAsia="zh-CN" w:bidi="ar-SA"/>
        </w:rPr>
        <w:t>项目</w:t>
      </w:r>
      <w:r>
        <w:rPr>
          <w:rFonts w:hint="eastAsia" w:ascii="宋体" w:hAnsi="宋体" w:eastAsia="宋体" w:cs="宋体"/>
          <w:b w:val="0"/>
          <w:bCs w:val="0"/>
          <w:kern w:val="2"/>
          <w:sz w:val="28"/>
          <w:szCs w:val="24"/>
          <w:lang w:val="zh-CN" w:eastAsia="zh-CN" w:bidi="ar-SA"/>
        </w:rPr>
        <w:t>需要自动调整，最终以实际</w:t>
      </w:r>
      <w:r>
        <w:rPr>
          <w:rFonts w:hint="eastAsia" w:ascii="宋体" w:hAnsi="宋体" w:eastAsia="宋体" w:cs="宋体"/>
          <w:b w:val="0"/>
          <w:bCs w:val="0"/>
          <w:kern w:val="2"/>
          <w:sz w:val="28"/>
          <w:szCs w:val="24"/>
          <w:lang w:val="en-US" w:eastAsia="zh-CN" w:bidi="ar-SA"/>
        </w:rPr>
        <w:t>收货的合格</w:t>
      </w:r>
      <w:r>
        <w:rPr>
          <w:rFonts w:hint="eastAsia" w:ascii="宋体" w:hAnsi="宋体" w:eastAsia="宋体" w:cs="宋体"/>
          <w:b w:val="0"/>
          <w:bCs w:val="0"/>
          <w:kern w:val="2"/>
          <w:sz w:val="28"/>
          <w:szCs w:val="24"/>
          <w:lang w:val="zh-CN" w:eastAsia="zh-CN" w:bidi="ar-SA"/>
        </w:rPr>
        <w:t>数量为准，不再另立条款补充。</w:t>
      </w:r>
    </w:p>
    <w:p w14:paraId="08C766BA">
      <w:pPr>
        <w:spacing w:line="380" w:lineRule="atLeast"/>
        <w:ind w:firstLine="602" w:firstLineChars="200"/>
        <w:jc w:val="left"/>
        <w:rPr>
          <w:rFonts w:hint="eastAsia" w:ascii="宋体" w:hAnsi="宋体" w:cs="宋体"/>
          <w:b/>
          <w:bCs/>
          <w:sz w:val="30"/>
          <w:szCs w:val="30"/>
        </w:rPr>
      </w:pPr>
      <w:r>
        <w:rPr>
          <w:rFonts w:hint="eastAsia" w:ascii="宋体" w:hAnsi="宋体" w:cs="宋体"/>
          <w:b/>
          <w:bCs/>
          <w:sz w:val="30"/>
          <w:szCs w:val="30"/>
        </w:rPr>
        <w:t>第</w:t>
      </w:r>
      <w:r>
        <w:rPr>
          <w:rFonts w:hint="eastAsia" w:ascii="宋体" w:hAnsi="宋体" w:cs="宋体"/>
          <w:b/>
          <w:bCs/>
          <w:sz w:val="30"/>
          <w:szCs w:val="30"/>
          <w:lang w:eastAsia="zh-CN"/>
        </w:rPr>
        <w:t>二</w:t>
      </w:r>
      <w:r>
        <w:rPr>
          <w:rFonts w:hint="eastAsia" w:ascii="宋体" w:hAnsi="宋体" w:cs="宋体"/>
          <w:b/>
          <w:bCs/>
          <w:sz w:val="30"/>
          <w:szCs w:val="30"/>
        </w:rPr>
        <w:t>条</w:t>
      </w: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供货期限</w:t>
      </w:r>
      <w:r>
        <w:rPr>
          <w:rFonts w:hint="eastAsia" w:ascii="宋体" w:hAnsi="宋体" w:cs="宋体"/>
          <w:b/>
          <w:bCs/>
          <w:sz w:val="30"/>
          <w:szCs w:val="30"/>
        </w:rPr>
        <w:t>及地点</w:t>
      </w:r>
    </w:p>
    <w:p w14:paraId="0A3992B6">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left"/>
        <w:textAlignment w:val="auto"/>
        <w:rPr>
          <w:rFonts w:hint="eastAsia" w:ascii="宋体" w:hAnsi="宋体" w:eastAsia="宋体" w:cs="宋体"/>
          <w:sz w:val="28"/>
          <w:lang w:val="en-US" w:eastAsia="zh-CN"/>
        </w:rPr>
      </w:pPr>
      <w:r>
        <w:rPr>
          <w:rFonts w:hint="eastAsia" w:ascii="宋体" w:hAnsi="宋体" w:eastAsia="宋体" w:cs="宋体"/>
          <w:sz w:val="28"/>
        </w:rPr>
        <w:t xml:space="preserve">1. </w:t>
      </w:r>
      <w:r>
        <w:rPr>
          <w:rFonts w:hint="eastAsia" w:ascii="宋体" w:hAnsi="宋体" w:eastAsia="宋体" w:cs="宋体"/>
          <w:sz w:val="28"/>
          <w:lang w:eastAsia="zh-CN"/>
        </w:rPr>
        <w:t>供货期限</w:t>
      </w:r>
      <w:r>
        <w:rPr>
          <w:rFonts w:hint="eastAsia" w:ascii="宋体" w:hAnsi="宋体" w:eastAsia="宋体" w:cs="宋体"/>
          <w:sz w:val="28"/>
        </w:rPr>
        <w:t>：</w:t>
      </w:r>
      <w:r>
        <w:rPr>
          <w:rFonts w:hint="eastAsia" w:ascii="宋体" w:hAnsi="宋体" w:eastAsia="宋体" w:cs="宋体"/>
          <w:sz w:val="28"/>
          <w:lang w:val="en-US" w:eastAsia="zh-CN"/>
        </w:rPr>
        <w:t>总工期40天，以合同签订之日起算，以完工验收合格之日止</w:t>
      </w:r>
      <w:r>
        <w:rPr>
          <w:rFonts w:hint="eastAsia" w:ascii="宋体" w:hAnsi="宋体" w:eastAsia="宋体" w:cs="宋体"/>
          <w:sz w:val="28"/>
          <w:lang w:eastAsia="zh-CN"/>
        </w:rPr>
        <w:t>。</w:t>
      </w:r>
      <w:r>
        <w:rPr>
          <w:rFonts w:hint="eastAsia" w:ascii="宋体" w:hAnsi="宋体" w:eastAsia="宋体" w:cs="宋体"/>
          <w:sz w:val="28"/>
          <w:lang w:val="en-US" w:eastAsia="zh-CN"/>
        </w:rPr>
        <w:t>因乙方原因导致的工期延误按500元/天计算违约金，甲方在支付结算款时直接扣除。</w:t>
      </w:r>
    </w:p>
    <w:p w14:paraId="1F071F35">
      <w:pPr>
        <w:spacing w:line="380" w:lineRule="atLeast"/>
        <w:ind w:firstLine="560" w:firstLineChars="200"/>
        <w:jc w:val="left"/>
        <w:rPr>
          <w:rFonts w:hint="eastAsia" w:ascii="宋体" w:hAnsi="宋体" w:eastAsia="宋体" w:cs="宋体"/>
          <w:sz w:val="28"/>
          <w:lang w:eastAsia="zh-CN"/>
        </w:rPr>
      </w:pPr>
      <w:r>
        <w:rPr>
          <w:rFonts w:hint="eastAsia" w:ascii="宋体" w:hAnsi="宋体" w:eastAsia="宋体" w:cs="宋体"/>
          <w:sz w:val="28"/>
        </w:rPr>
        <w:t xml:space="preserve">2. </w:t>
      </w:r>
      <w:r>
        <w:rPr>
          <w:rFonts w:hint="eastAsia" w:ascii="宋体" w:hAnsi="宋体" w:eastAsia="宋体" w:cs="宋体"/>
          <w:sz w:val="28"/>
          <w:lang w:eastAsia="zh-CN"/>
        </w:rPr>
        <w:t>供货</w:t>
      </w:r>
      <w:r>
        <w:rPr>
          <w:rFonts w:hint="eastAsia" w:ascii="宋体" w:hAnsi="宋体" w:eastAsia="宋体" w:cs="宋体"/>
          <w:sz w:val="28"/>
        </w:rPr>
        <w:t>地点：</w:t>
      </w:r>
      <w:r>
        <w:rPr>
          <w:rFonts w:hint="eastAsia" w:ascii="宋体" w:hAnsi="宋体" w:eastAsia="宋体" w:cs="宋体"/>
          <w:sz w:val="28"/>
          <w:lang w:eastAsia="zh-CN"/>
        </w:rPr>
        <w:t>以</w:t>
      </w:r>
      <w:r>
        <w:rPr>
          <w:rFonts w:hint="eastAsia" w:ascii="宋体" w:hAnsi="宋体" w:cs="宋体"/>
          <w:sz w:val="28"/>
          <w:lang w:val="en-US" w:eastAsia="zh-CN"/>
        </w:rPr>
        <w:t>甲方</w:t>
      </w:r>
      <w:r>
        <w:rPr>
          <w:rFonts w:hint="eastAsia" w:ascii="宋体" w:hAnsi="宋体" w:eastAsia="宋体" w:cs="宋体"/>
          <w:sz w:val="28"/>
          <w:lang w:eastAsia="zh-CN"/>
        </w:rPr>
        <w:t>指定地点为准。</w:t>
      </w:r>
    </w:p>
    <w:p w14:paraId="1F7B5707">
      <w:pPr>
        <w:tabs>
          <w:tab w:val="left" w:pos="6360"/>
        </w:tabs>
        <w:spacing w:line="360" w:lineRule="auto"/>
        <w:ind w:left="2193" w:leftChars="287" w:hanging="1590" w:hangingChars="528"/>
        <w:jc w:val="both"/>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宋体" w:hAnsi="宋体" w:cs="宋体"/>
          <w:b/>
          <w:bCs/>
          <w:sz w:val="30"/>
          <w:szCs w:val="30"/>
        </w:rPr>
        <w:t>第</w:t>
      </w:r>
      <w:r>
        <w:rPr>
          <w:rFonts w:hint="eastAsia" w:ascii="宋体" w:hAnsi="宋体" w:cs="宋体"/>
          <w:b/>
          <w:bCs/>
          <w:sz w:val="30"/>
          <w:szCs w:val="30"/>
          <w:lang w:eastAsia="zh-CN"/>
        </w:rPr>
        <w:t>三</w:t>
      </w:r>
      <w:r>
        <w:rPr>
          <w:rFonts w:hint="eastAsia" w:ascii="宋体" w:hAnsi="宋体" w:cs="宋体"/>
          <w:b/>
          <w:bCs/>
          <w:sz w:val="30"/>
          <w:szCs w:val="30"/>
        </w:rPr>
        <w:t>条</w:t>
      </w:r>
      <w:r>
        <w:rPr>
          <w:rFonts w:hint="eastAsia" w:ascii="宋体" w:hAnsi="宋体" w:cs="宋体"/>
          <w:b/>
          <w:bCs/>
          <w:sz w:val="30"/>
          <w:szCs w:val="30"/>
          <w:lang w:val="en-US" w:eastAsia="zh-CN"/>
        </w:rPr>
        <w:t xml:space="preserve">  供货、</w:t>
      </w:r>
      <w:r>
        <w:rPr>
          <w:rFonts w:hint="eastAsia" w:ascii="宋体" w:hAnsi="宋体" w:cs="宋体"/>
          <w:b/>
          <w:bCs/>
          <w:sz w:val="30"/>
          <w:szCs w:val="30"/>
        </w:rPr>
        <w:t>安装调试及验收</w:t>
      </w:r>
    </w:p>
    <w:p w14:paraId="431B320F">
      <w:pPr>
        <w:spacing w:line="380" w:lineRule="atLeast"/>
        <w:ind w:firstLine="560" w:firstLineChars="200"/>
        <w:jc w:val="left"/>
        <w:rPr>
          <w:rFonts w:hint="eastAsia" w:ascii="宋体" w:hAnsi="宋体" w:eastAsia="宋体" w:cs="宋体"/>
          <w:sz w:val="28"/>
        </w:rPr>
      </w:pPr>
      <w:r>
        <w:rPr>
          <w:rFonts w:hint="eastAsia" w:ascii="宋体" w:hAnsi="宋体" w:eastAsia="宋体" w:cs="宋体"/>
          <w:sz w:val="28"/>
        </w:rPr>
        <w:t>1、甲方委派</w:t>
      </w:r>
      <w:r>
        <w:rPr>
          <w:rFonts w:hint="eastAsia" w:ascii="宋体" w:hAnsi="宋体" w:eastAsia="宋体" w:cs="宋体"/>
          <w:sz w:val="28"/>
          <w:lang w:val="en-US" w:eastAsia="zh-CN"/>
        </w:rPr>
        <w:t>专人（</w:t>
      </w:r>
      <w:r>
        <w:rPr>
          <w:rFonts w:hint="eastAsia" w:ascii="宋体" w:hAnsi="宋体" w:eastAsia="宋体" w:cs="宋体"/>
          <w:sz w:val="28"/>
        </w:rPr>
        <w:t>姓名:</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r>
        <w:rPr>
          <w:rFonts w:hint="eastAsia" w:ascii="宋体" w:hAnsi="宋体" w:eastAsia="宋体" w:cs="宋体"/>
          <w:sz w:val="28"/>
          <w:lang w:val="en-US" w:eastAsia="zh-CN"/>
        </w:rPr>
        <w:t>联系</w:t>
      </w:r>
      <w:r>
        <w:rPr>
          <w:rFonts w:hint="eastAsia" w:ascii="宋体" w:hAnsi="宋体" w:eastAsia="宋体" w:cs="宋体"/>
          <w:sz w:val="28"/>
        </w:rPr>
        <w:t>电话:</w:t>
      </w:r>
      <w:r>
        <w:rPr>
          <w:rFonts w:hint="eastAsia" w:ascii="宋体" w:hAnsi="宋体" w:eastAsia="宋体" w:cs="宋体"/>
          <w:sz w:val="28"/>
          <w:u w:val="single"/>
          <w:lang w:val="en-US" w:eastAsia="zh-CN"/>
        </w:rPr>
        <w:t xml:space="preserve">            </w:t>
      </w:r>
      <w:r>
        <w:rPr>
          <w:rFonts w:hint="eastAsia" w:ascii="宋体" w:hAnsi="宋体" w:eastAsia="宋体" w:cs="宋体"/>
          <w:sz w:val="28"/>
          <w:lang w:val="en-US" w:eastAsia="zh-CN"/>
        </w:rPr>
        <w:t>）</w:t>
      </w:r>
      <w:r>
        <w:rPr>
          <w:rFonts w:hint="eastAsia" w:ascii="宋体" w:hAnsi="宋体" w:eastAsia="宋体" w:cs="宋体"/>
          <w:sz w:val="28"/>
        </w:rPr>
        <w:t>为</w:t>
      </w:r>
      <w:r>
        <w:rPr>
          <w:rFonts w:hint="eastAsia" w:ascii="宋体" w:hAnsi="宋体" w:eastAsia="宋体" w:cs="宋体"/>
          <w:sz w:val="28"/>
          <w:lang w:val="en-US" w:eastAsia="zh-CN"/>
        </w:rPr>
        <w:t>项目</w:t>
      </w:r>
      <w:r>
        <w:rPr>
          <w:rFonts w:hint="eastAsia" w:ascii="宋体" w:hAnsi="宋体" w:eastAsia="宋体" w:cs="宋体"/>
          <w:sz w:val="28"/>
        </w:rPr>
        <w:t>现场代表</w:t>
      </w:r>
      <w:r>
        <w:rPr>
          <w:rFonts w:hint="eastAsia" w:ascii="宋体" w:hAnsi="宋体" w:eastAsia="宋体" w:cs="宋体"/>
          <w:sz w:val="28"/>
          <w:lang w:eastAsia="zh-CN"/>
        </w:rPr>
        <w:t>。</w:t>
      </w:r>
      <w:r>
        <w:rPr>
          <w:rFonts w:hint="eastAsia" w:ascii="宋体" w:hAnsi="宋体" w:eastAsia="宋体" w:cs="宋体"/>
          <w:sz w:val="28"/>
          <w:lang w:val="en-US" w:eastAsia="zh-CN"/>
        </w:rPr>
        <w:t>负责双方的沟通联络、施工方案的确认、</w:t>
      </w:r>
      <w:r>
        <w:rPr>
          <w:rFonts w:hint="eastAsia" w:ascii="宋体" w:hAnsi="宋体" w:eastAsia="宋体" w:cs="宋体"/>
          <w:sz w:val="28"/>
        </w:rPr>
        <w:t>监督检查</w:t>
      </w:r>
      <w:r>
        <w:rPr>
          <w:rFonts w:hint="eastAsia" w:ascii="宋体" w:hAnsi="宋体" w:eastAsia="宋体" w:cs="宋体"/>
          <w:sz w:val="28"/>
          <w:lang w:val="en-US" w:eastAsia="zh-CN"/>
        </w:rPr>
        <w:t>施工</w:t>
      </w:r>
      <w:r>
        <w:rPr>
          <w:rFonts w:hint="eastAsia" w:ascii="宋体" w:hAnsi="宋体" w:eastAsia="宋体" w:cs="宋体"/>
          <w:sz w:val="28"/>
        </w:rPr>
        <w:t>质量、</w:t>
      </w:r>
      <w:r>
        <w:rPr>
          <w:rFonts w:hint="eastAsia" w:ascii="宋体" w:hAnsi="宋体" w:eastAsia="宋体" w:cs="宋体"/>
          <w:sz w:val="28"/>
          <w:lang w:val="en-US" w:eastAsia="zh-CN"/>
        </w:rPr>
        <w:t>安全、</w:t>
      </w:r>
      <w:r>
        <w:rPr>
          <w:rFonts w:hint="eastAsia" w:ascii="宋体" w:hAnsi="宋体" w:eastAsia="宋体" w:cs="宋体"/>
          <w:sz w:val="28"/>
        </w:rPr>
        <w:t>进度，处理施工有关事宜。</w:t>
      </w:r>
    </w:p>
    <w:p w14:paraId="1FED3D12">
      <w:pPr>
        <w:spacing w:line="380" w:lineRule="atLeast"/>
        <w:ind w:firstLine="560" w:firstLineChars="200"/>
        <w:jc w:val="left"/>
        <w:rPr>
          <w:rFonts w:hint="default" w:ascii="宋体" w:hAnsi="宋体" w:eastAsia="宋体" w:cs="宋体"/>
          <w:sz w:val="28"/>
          <w:lang w:val="en-US" w:eastAsia="zh-CN"/>
        </w:rPr>
      </w:pPr>
      <w:r>
        <w:rPr>
          <w:rFonts w:hint="eastAsia" w:ascii="宋体" w:hAnsi="宋体" w:eastAsia="宋体" w:cs="宋体"/>
          <w:sz w:val="28"/>
          <w:lang w:val="en-US" w:eastAsia="zh-CN"/>
        </w:rPr>
        <w:t>2、为保证项目的如期完工投用（不可抗力原因除外），</w:t>
      </w:r>
      <w:r>
        <w:rPr>
          <w:rFonts w:hint="eastAsia" w:ascii="宋体" w:hAnsi="宋体" w:eastAsia="宋体" w:cs="宋体"/>
          <w:sz w:val="28"/>
        </w:rPr>
        <w:t>乙方</w:t>
      </w:r>
      <w:r>
        <w:rPr>
          <w:rFonts w:hint="eastAsia" w:ascii="宋体" w:hAnsi="宋体" w:eastAsia="宋体" w:cs="宋体"/>
          <w:sz w:val="28"/>
          <w:lang w:val="en-US" w:eastAsia="zh-CN"/>
        </w:rPr>
        <w:t>40</w:t>
      </w:r>
      <w:r>
        <w:rPr>
          <w:rFonts w:hint="eastAsia" w:ascii="宋体" w:hAnsi="宋体" w:eastAsia="宋体" w:cs="宋体"/>
          <w:sz w:val="28"/>
        </w:rPr>
        <w:t>个日历天内</w:t>
      </w:r>
      <w:r>
        <w:rPr>
          <w:rFonts w:hint="eastAsia" w:ascii="宋体" w:hAnsi="宋体" w:eastAsia="宋体" w:cs="宋体"/>
          <w:sz w:val="28"/>
          <w:lang w:eastAsia="zh-CN"/>
        </w:rPr>
        <w:t>（</w:t>
      </w:r>
      <w:r>
        <w:rPr>
          <w:rFonts w:hint="eastAsia" w:ascii="宋体" w:hAnsi="宋体" w:eastAsia="宋体" w:cs="宋体"/>
          <w:sz w:val="28"/>
          <w:lang w:val="en-US" w:eastAsia="zh-CN"/>
        </w:rPr>
        <w:t>双方正式签订合同之日起计</w:t>
      </w:r>
      <w:r>
        <w:rPr>
          <w:rFonts w:hint="eastAsia" w:ascii="宋体" w:hAnsi="宋体" w:eastAsia="宋体" w:cs="宋体"/>
          <w:sz w:val="28"/>
          <w:lang w:eastAsia="zh-CN"/>
        </w:rPr>
        <w:t>）</w:t>
      </w:r>
      <w:r>
        <w:rPr>
          <w:rFonts w:hint="eastAsia" w:ascii="宋体" w:hAnsi="宋体" w:eastAsia="宋体" w:cs="宋体"/>
          <w:sz w:val="28"/>
        </w:rPr>
        <w:t>负责将产品安全运达甲方指定交货地点</w:t>
      </w:r>
      <w:r>
        <w:rPr>
          <w:rFonts w:hint="eastAsia" w:ascii="宋体" w:hAnsi="宋体" w:eastAsia="宋体" w:cs="宋体"/>
          <w:sz w:val="28"/>
          <w:lang w:eastAsia="zh-CN"/>
        </w:rPr>
        <w:t>，</w:t>
      </w:r>
      <w:r>
        <w:rPr>
          <w:rFonts w:hint="eastAsia" w:ascii="宋体" w:hAnsi="宋体" w:eastAsia="宋体" w:cs="宋体"/>
          <w:sz w:val="28"/>
        </w:rPr>
        <w:t>完成</w:t>
      </w:r>
      <w:r>
        <w:rPr>
          <w:rFonts w:hint="eastAsia" w:ascii="宋体" w:hAnsi="宋体" w:eastAsia="宋体" w:cs="宋体"/>
          <w:sz w:val="28"/>
          <w:lang w:val="en-US" w:eastAsia="zh-CN"/>
        </w:rPr>
        <w:t>安装调试</w:t>
      </w:r>
      <w:r>
        <w:rPr>
          <w:rFonts w:hint="eastAsia" w:ascii="宋体" w:hAnsi="宋体" w:eastAsia="宋体" w:cs="宋体"/>
          <w:sz w:val="28"/>
        </w:rPr>
        <w:t>。</w:t>
      </w:r>
      <w:r>
        <w:rPr>
          <w:rFonts w:hint="eastAsia" w:ascii="宋体" w:hAnsi="宋体" w:eastAsia="宋体" w:cs="宋体"/>
          <w:sz w:val="28"/>
          <w:lang w:val="en-US" w:eastAsia="zh-CN"/>
        </w:rPr>
        <w:t>逾期按500.00元/天处罚。</w:t>
      </w:r>
    </w:p>
    <w:p w14:paraId="67F5A8A8">
      <w:pPr>
        <w:spacing w:line="380" w:lineRule="atLeast"/>
        <w:ind w:firstLine="560" w:firstLineChars="200"/>
        <w:jc w:val="left"/>
        <w:rPr>
          <w:rFonts w:hint="eastAsia" w:ascii="宋体" w:hAnsi="宋体" w:eastAsia="宋体" w:cs="宋体"/>
          <w:sz w:val="28"/>
        </w:rPr>
      </w:pPr>
      <w:r>
        <w:rPr>
          <w:rFonts w:hint="eastAsia" w:ascii="宋体" w:hAnsi="宋体" w:eastAsia="宋体" w:cs="宋体"/>
          <w:sz w:val="28"/>
          <w:lang w:val="en-US" w:eastAsia="zh-CN"/>
        </w:rPr>
        <w:t>3</w:t>
      </w:r>
      <w:r>
        <w:rPr>
          <w:rFonts w:hint="eastAsia" w:ascii="宋体" w:hAnsi="宋体" w:eastAsia="宋体" w:cs="宋体"/>
          <w:sz w:val="28"/>
        </w:rPr>
        <w:t>、</w:t>
      </w:r>
      <w:r>
        <w:rPr>
          <w:rFonts w:hint="eastAsia" w:ascii="宋体" w:hAnsi="宋体" w:eastAsia="宋体" w:cs="宋体"/>
          <w:sz w:val="28"/>
          <w:lang w:val="en-US" w:eastAsia="zh-CN"/>
        </w:rPr>
        <w:t>乙方在工期</w:t>
      </w:r>
      <w:r>
        <w:rPr>
          <w:rFonts w:hint="eastAsia" w:ascii="宋体" w:hAnsi="宋体" w:eastAsia="宋体" w:cs="宋体"/>
          <w:sz w:val="28"/>
        </w:rPr>
        <w:t>内完成所有产品的安装调试，且保证验收合格。</w:t>
      </w:r>
    </w:p>
    <w:p w14:paraId="25A2AF81">
      <w:pPr>
        <w:spacing w:line="380" w:lineRule="atLeast"/>
        <w:ind w:firstLine="560" w:firstLineChars="200"/>
        <w:jc w:val="left"/>
        <w:rPr>
          <w:rFonts w:hint="eastAsia" w:ascii="宋体" w:hAnsi="宋体" w:eastAsia="宋体" w:cs="宋体"/>
          <w:sz w:val="28"/>
        </w:rPr>
      </w:pPr>
      <w:r>
        <w:rPr>
          <w:rFonts w:hint="eastAsia" w:ascii="宋体" w:hAnsi="宋体" w:eastAsia="宋体" w:cs="宋体"/>
          <w:sz w:val="28"/>
          <w:lang w:val="en-US" w:eastAsia="zh-CN"/>
        </w:rPr>
        <w:t>4</w:t>
      </w:r>
      <w:r>
        <w:rPr>
          <w:rFonts w:hint="eastAsia" w:ascii="宋体" w:hAnsi="宋体" w:eastAsia="宋体" w:cs="宋体"/>
          <w:sz w:val="28"/>
        </w:rPr>
        <w:t>、甲方应在</w:t>
      </w:r>
      <w:r>
        <w:rPr>
          <w:rFonts w:hint="eastAsia" w:ascii="宋体" w:hAnsi="宋体" w:eastAsia="宋体" w:cs="宋体"/>
          <w:sz w:val="28"/>
          <w:lang w:val="en-US" w:eastAsia="zh-CN"/>
        </w:rPr>
        <w:t>乙方完成产品</w:t>
      </w:r>
      <w:r>
        <w:rPr>
          <w:rFonts w:hint="eastAsia" w:ascii="宋体" w:hAnsi="宋体" w:eastAsia="宋体" w:cs="宋体"/>
          <w:sz w:val="28"/>
        </w:rPr>
        <w:t>安装调试后</w:t>
      </w:r>
      <w:r>
        <w:rPr>
          <w:rFonts w:hint="eastAsia" w:ascii="宋体" w:hAnsi="宋体" w:eastAsia="宋体" w:cs="宋体"/>
          <w:sz w:val="28"/>
          <w:lang w:val="en-US" w:eastAsia="zh-CN"/>
        </w:rPr>
        <w:t>及时</w:t>
      </w:r>
      <w:r>
        <w:rPr>
          <w:rFonts w:hint="eastAsia" w:ascii="宋体" w:hAnsi="宋体" w:eastAsia="宋体" w:cs="宋体"/>
          <w:sz w:val="28"/>
        </w:rPr>
        <w:t>组织验收，验收完成后签发整体验收合格证明</w:t>
      </w:r>
      <w:r>
        <w:rPr>
          <w:rFonts w:hint="eastAsia" w:ascii="宋体" w:hAnsi="宋体" w:eastAsia="宋体" w:cs="宋体"/>
          <w:sz w:val="28"/>
          <w:lang w:val="en-US" w:eastAsia="zh-CN"/>
        </w:rPr>
        <w:t>资料</w:t>
      </w:r>
      <w:r>
        <w:rPr>
          <w:rFonts w:hint="eastAsia" w:ascii="宋体" w:hAnsi="宋体" w:eastAsia="宋体" w:cs="宋体"/>
          <w:sz w:val="28"/>
        </w:rPr>
        <w:t>。如有异议应5个工作日内以书面形式向乙方提出。甲方无异议或在期限内不验收或认为产品质量有问题，却怠于以书面形式通知乙方则视为验收合格。</w:t>
      </w:r>
    </w:p>
    <w:p w14:paraId="4D03EEE8">
      <w:pPr>
        <w:tabs>
          <w:tab w:val="left" w:pos="6360"/>
        </w:tabs>
        <w:spacing w:line="360" w:lineRule="auto"/>
        <w:ind w:left="2193" w:leftChars="287" w:hanging="1590" w:hangingChars="528"/>
        <w:jc w:val="both"/>
        <w:rPr>
          <w:rFonts w:hint="eastAsia" w:ascii="宋体" w:hAnsi="宋体" w:cs="宋体"/>
          <w:b/>
          <w:bCs/>
          <w:sz w:val="30"/>
          <w:szCs w:val="30"/>
          <w:lang w:eastAsia="zh-CN"/>
        </w:rPr>
      </w:pPr>
    </w:p>
    <w:p w14:paraId="55C3C6C6">
      <w:pPr>
        <w:tabs>
          <w:tab w:val="left" w:pos="6360"/>
        </w:tabs>
        <w:spacing w:line="360" w:lineRule="auto"/>
        <w:ind w:left="2193" w:leftChars="287" w:hanging="1590" w:hangingChars="528"/>
        <w:jc w:val="both"/>
        <w:rPr>
          <w:rFonts w:hint="eastAsia" w:ascii="宋体" w:hAnsi="宋体" w:cs="宋体"/>
          <w:b/>
          <w:bCs/>
          <w:sz w:val="30"/>
          <w:szCs w:val="30"/>
        </w:rPr>
      </w:pPr>
      <w:r>
        <w:rPr>
          <w:rFonts w:hint="eastAsia" w:ascii="宋体" w:hAnsi="宋体" w:cs="宋体"/>
          <w:b/>
          <w:bCs/>
          <w:sz w:val="30"/>
          <w:szCs w:val="30"/>
          <w:lang w:eastAsia="zh-CN"/>
        </w:rPr>
        <w:t>第四条</w:t>
      </w:r>
      <w:r>
        <w:rPr>
          <w:rFonts w:hint="eastAsia" w:ascii="宋体" w:hAnsi="宋体" w:cs="宋体"/>
          <w:b/>
          <w:bCs/>
          <w:sz w:val="30"/>
          <w:szCs w:val="30"/>
          <w:lang w:val="en-US" w:eastAsia="zh-CN"/>
        </w:rPr>
        <w:t xml:space="preserve">  </w:t>
      </w:r>
      <w:r>
        <w:rPr>
          <w:rFonts w:hint="eastAsia" w:ascii="宋体" w:hAnsi="宋体" w:cs="宋体"/>
          <w:b/>
          <w:bCs/>
          <w:sz w:val="30"/>
          <w:szCs w:val="30"/>
        </w:rPr>
        <w:t>履约担保</w:t>
      </w:r>
    </w:p>
    <w:p w14:paraId="6F629AA4">
      <w:pPr>
        <w:spacing w:line="380" w:lineRule="atLeast"/>
        <w:ind w:firstLine="560" w:firstLineChars="200"/>
        <w:jc w:val="left"/>
        <w:rPr>
          <w:rFonts w:hint="eastAsia" w:ascii="宋体" w:hAnsi="宋体" w:cs="宋体"/>
          <w:sz w:val="28"/>
        </w:rPr>
      </w:pPr>
      <w:r>
        <w:rPr>
          <w:rFonts w:hint="eastAsia" w:ascii="宋体" w:hAnsi="宋体" w:cs="宋体"/>
          <w:sz w:val="28"/>
        </w:rPr>
        <w:t>1、履约担保</w:t>
      </w:r>
    </w:p>
    <w:p w14:paraId="5F179724">
      <w:pPr>
        <w:spacing w:line="380" w:lineRule="atLeast"/>
        <w:ind w:firstLine="560" w:firstLineChars="200"/>
        <w:jc w:val="left"/>
        <w:rPr>
          <w:rFonts w:hint="eastAsia" w:ascii="宋体" w:hAnsi="宋体" w:cs="宋体"/>
          <w:sz w:val="28"/>
        </w:rPr>
      </w:pPr>
      <w:r>
        <w:rPr>
          <w:rFonts w:hint="eastAsia" w:ascii="宋体" w:hAnsi="宋体" w:cs="宋体"/>
          <w:sz w:val="28"/>
        </w:rPr>
        <w:t>（1）履约担保的金额：</w:t>
      </w:r>
      <w:r>
        <w:rPr>
          <w:rFonts w:hint="eastAsia" w:ascii="宋体" w:hAnsi="宋体" w:cs="宋体"/>
          <w:sz w:val="28"/>
          <w:u w:val="single"/>
        </w:rPr>
        <w:t xml:space="preserve">          </w:t>
      </w:r>
      <w:r>
        <w:rPr>
          <w:rFonts w:hint="eastAsia" w:ascii="宋体" w:hAnsi="宋体" w:cs="宋体"/>
          <w:sz w:val="28"/>
        </w:rPr>
        <w:t>元（大写人民币：</w:t>
      </w:r>
      <w:r>
        <w:rPr>
          <w:rFonts w:hint="eastAsia" w:ascii="宋体" w:hAnsi="宋体" w:cs="宋体"/>
          <w:sz w:val="28"/>
          <w:u w:val="single"/>
        </w:rPr>
        <w:t xml:space="preserve">       </w:t>
      </w:r>
      <w:r>
        <w:rPr>
          <w:rFonts w:hint="eastAsia" w:ascii="宋体" w:hAnsi="宋体" w:cs="宋体"/>
          <w:sz w:val="28"/>
        </w:rPr>
        <w:t>）。</w:t>
      </w:r>
    </w:p>
    <w:p w14:paraId="17375701">
      <w:pPr>
        <w:spacing w:line="380" w:lineRule="atLeast"/>
        <w:ind w:firstLine="560" w:firstLineChars="200"/>
        <w:jc w:val="left"/>
        <w:rPr>
          <w:rFonts w:hint="eastAsia" w:ascii="宋体" w:hAnsi="宋体" w:cs="宋体"/>
          <w:sz w:val="28"/>
        </w:rPr>
      </w:pPr>
      <w:r>
        <w:rPr>
          <w:rFonts w:hint="eastAsia" w:ascii="宋体" w:hAnsi="宋体" w:cs="宋体"/>
          <w:sz w:val="28"/>
        </w:rPr>
        <w:t>（2）履约担保的提交时间：领取成交通知书后5个工作日内，</w:t>
      </w:r>
      <w:r>
        <w:rPr>
          <w:rFonts w:hint="eastAsia" w:ascii="宋体" w:hAnsi="宋体" w:cs="宋体"/>
          <w:sz w:val="28"/>
          <w:lang w:val="en-US" w:eastAsia="zh-CN"/>
        </w:rPr>
        <w:t>乙方</w:t>
      </w:r>
      <w:r>
        <w:rPr>
          <w:rFonts w:hint="eastAsia" w:ascii="宋体" w:hAnsi="宋体" w:cs="宋体"/>
          <w:sz w:val="28"/>
        </w:rPr>
        <w:t>以谈判采购文件规定的方式提交或缴纳给</w:t>
      </w:r>
      <w:r>
        <w:rPr>
          <w:rFonts w:hint="eastAsia" w:ascii="宋体" w:hAnsi="宋体" w:cs="宋体"/>
          <w:sz w:val="28"/>
          <w:lang w:val="en-US" w:eastAsia="zh-CN"/>
        </w:rPr>
        <w:t>甲方</w:t>
      </w:r>
      <w:r>
        <w:rPr>
          <w:rFonts w:hint="eastAsia" w:ascii="宋体" w:hAnsi="宋体" w:cs="宋体"/>
          <w:sz w:val="28"/>
        </w:rPr>
        <w:t>；履约保证金不计息。</w:t>
      </w:r>
    </w:p>
    <w:p w14:paraId="7F5FF297">
      <w:pPr>
        <w:spacing w:line="380" w:lineRule="atLeast"/>
        <w:ind w:firstLine="560" w:firstLineChars="200"/>
        <w:jc w:val="left"/>
        <w:rPr>
          <w:rFonts w:hint="eastAsia"/>
        </w:rPr>
      </w:pPr>
      <w:r>
        <w:rPr>
          <w:rFonts w:hint="eastAsia" w:ascii="宋体" w:hAnsi="宋体" w:cs="宋体"/>
          <w:sz w:val="28"/>
        </w:rPr>
        <w:t>（3）履约担保的退还时间：所有货物供货安装完成，经采购人和使用单位验收合格后一次性无息退还。</w:t>
      </w:r>
    </w:p>
    <w:p w14:paraId="228793EB">
      <w:pPr>
        <w:spacing w:line="380" w:lineRule="atLeast"/>
        <w:ind w:firstLine="602" w:firstLineChars="200"/>
        <w:jc w:val="left"/>
        <w:rPr>
          <w:rFonts w:hint="eastAsia" w:ascii="宋体" w:hAnsi="宋体" w:cs="宋体"/>
          <w:b/>
          <w:bCs/>
          <w:sz w:val="30"/>
          <w:szCs w:val="30"/>
        </w:rPr>
      </w:pPr>
      <w:r>
        <w:rPr>
          <w:rFonts w:hint="eastAsia" w:ascii="宋体" w:hAnsi="宋体" w:cs="宋体"/>
          <w:b/>
          <w:bCs/>
          <w:sz w:val="30"/>
          <w:szCs w:val="30"/>
        </w:rPr>
        <w:t>第</w:t>
      </w:r>
      <w:r>
        <w:rPr>
          <w:rFonts w:hint="eastAsia" w:ascii="宋体" w:hAnsi="宋体" w:cs="宋体"/>
          <w:b/>
          <w:bCs/>
          <w:sz w:val="30"/>
          <w:szCs w:val="30"/>
          <w:lang w:eastAsia="zh-CN"/>
        </w:rPr>
        <w:t>五</w:t>
      </w:r>
      <w:r>
        <w:rPr>
          <w:rFonts w:hint="eastAsia" w:ascii="宋体" w:hAnsi="宋体" w:cs="宋体"/>
          <w:b/>
          <w:bCs/>
          <w:sz w:val="30"/>
          <w:szCs w:val="30"/>
        </w:rPr>
        <w:t>条  结算原则及</w:t>
      </w:r>
      <w:r>
        <w:rPr>
          <w:rFonts w:hint="eastAsia" w:ascii="宋体" w:hAnsi="宋体" w:cs="宋体"/>
          <w:b/>
          <w:bCs/>
          <w:sz w:val="30"/>
          <w:szCs w:val="30"/>
          <w:lang w:eastAsia="zh-CN"/>
        </w:rPr>
        <w:t>付款</w:t>
      </w:r>
      <w:r>
        <w:rPr>
          <w:rFonts w:hint="eastAsia" w:ascii="宋体" w:hAnsi="宋体" w:cs="宋体"/>
          <w:b/>
          <w:bCs/>
          <w:sz w:val="30"/>
          <w:szCs w:val="30"/>
        </w:rPr>
        <w:t>方式</w:t>
      </w:r>
    </w:p>
    <w:p w14:paraId="03C72B2B">
      <w:pPr>
        <w:spacing w:line="380" w:lineRule="atLeast"/>
        <w:ind w:firstLine="560" w:firstLineChars="200"/>
        <w:jc w:val="left"/>
        <w:rPr>
          <w:rFonts w:hint="eastAsia" w:ascii="宋体" w:hAnsi="宋体" w:cs="宋体"/>
          <w:sz w:val="28"/>
          <w:highlight w:val="yellow"/>
          <w:lang w:val="en-US" w:eastAsia="zh-CN"/>
        </w:rPr>
      </w:pPr>
      <w:r>
        <w:rPr>
          <w:rFonts w:hint="eastAsia" w:ascii="宋体" w:hAnsi="宋体" w:cs="宋体"/>
          <w:sz w:val="28"/>
          <w:lang w:val="en-US" w:eastAsia="zh-CN"/>
        </w:rPr>
        <w:t>1、结算原则：</w:t>
      </w:r>
      <w:r>
        <w:rPr>
          <w:rFonts w:hint="eastAsia" w:ascii="宋体" w:hAnsi="宋体" w:cs="宋体"/>
          <w:sz w:val="28"/>
          <w:highlight w:val="yellow"/>
          <w:lang w:val="en-US" w:eastAsia="zh-CN"/>
        </w:rPr>
        <w:t>结算总价款=包干单价×实际验收合格数量</w:t>
      </w:r>
    </w:p>
    <w:p w14:paraId="6B5F717A">
      <w:pPr>
        <w:spacing w:line="380" w:lineRule="atLeast"/>
        <w:ind w:firstLine="560" w:firstLineChars="200"/>
        <w:jc w:val="left"/>
        <w:rPr>
          <w:rFonts w:hint="eastAsia" w:ascii="宋体" w:hAnsi="宋体" w:cs="宋体"/>
          <w:sz w:val="28"/>
        </w:rPr>
      </w:pPr>
      <w:r>
        <w:rPr>
          <w:rFonts w:hint="eastAsia" w:ascii="宋体" w:hAnsi="宋体" w:cs="宋体"/>
          <w:sz w:val="28"/>
        </w:rPr>
        <w:t>2、</w:t>
      </w:r>
      <w:r>
        <w:rPr>
          <w:rFonts w:hint="eastAsia" w:ascii="宋体" w:hAnsi="宋体" w:cs="宋体"/>
          <w:sz w:val="28"/>
          <w:lang w:eastAsia="zh-CN"/>
        </w:rPr>
        <w:t>付款</w:t>
      </w:r>
      <w:r>
        <w:rPr>
          <w:rFonts w:hint="eastAsia" w:ascii="宋体" w:hAnsi="宋体" w:cs="宋体"/>
          <w:sz w:val="28"/>
        </w:rPr>
        <w:t>方式</w:t>
      </w:r>
    </w:p>
    <w:p w14:paraId="3B61F235">
      <w:pPr>
        <w:spacing w:line="380" w:lineRule="atLeast"/>
        <w:ind w:firstLine="560" w:firstLineChars="200"/>
        <w:jc w:val="left"/>
        <w:rPr>
          <w:rFonts w:hint="eastAsia" w:ascii="宋体" w:hAnsi="宋体" w:cs="宋体"/>
          <w:sz w:val="28"/>
          <w:highlight w:val="yellow"/>
          <w:lang w:val="en-US" w:eastAsia="zh-CN"/>
        </w:rPr>
      </w:pPr>
      <w:r>
        <w:rPr>
          <w:rFonts w:hint="eastAsia" w:ascii="宋体" w:hAnsi="宋体" w:cs="宋体"/>
          <w:sz w:val="28"/>
          <w:highlight w:val="yellow"/>
          <w:lang w:val="en-US" w:eastAsia="zh-CN"/>
        </w:rPr>
        <w:t>（1）合同签订后，甲方向乙方支付合同金额10%的预付款。</w:t>
      </w:r>
    </w:p>
    <w:p w14:paraId="27D6326B">
      <w:pPr>
        <w:spacing w:line="380" w:lineRule="atLeast"/>
        <w:ind w:firstLine="560" w:firstLineChars="200"/>
        <w:jc w:val="left"/>
        <w:rPr>
          <w:rFonts w:hint="eastAsia" w:ascii="宋体" w:hAnsi="宋体" w:cs="宋体"/>
          <w:sz w:val="28"/>
          <w:highlight w:val="yellow"/>
          <w:lang w:val="en-US" w:eastAsia="zh-CN"/>
        </w:rPr>
      </w:pPr>
      <w:r>
        <w:rPr>
          <w:rFonts w:hint="eastAsia" w:ascii="宋体" w:hAnsi="宋体" w:cs="宋体"/>
          <w:sz w:val="28"/>
          <w:highlight w:val="yellow"/>
          <w:lang w:val="en-US" w:eastAsia="zh-CN"/>
        </w:rPr>
        <w:t>（2）所有货物运达现场，项目完工验收合格并提供发票后，一次性支付至合同金额的97%。</w:t>
      </w:r>
    </w:p>
    <w:p w14:paraId="2AC385DF">
      <w:pPr>
        <w:spacing w:line="380" w:lineRule="atLeast"/>
        <w:ind w:firstLine="560" w:firstLineChars="200"/>
        <w:jc w:val="left"/>
        <w:rPr>
          <w:rFonts w:hint="eastAsia" w:ascii="宋体" w:hAnsi="宋体" w:cs="宋体"/>
          <w:sz w:val="28"/>
        </w:rPr>
      </w:pPr>
      <w:r>
        <w:rPr>
          <w:rFonts w:hint="eastAsia" w:ascii="宋体" w:hAnsi="宋体" w:cs="宋体"/>
          <w:sz w:val="28"/>
          <w:highlight w:val="yellow"/>
        </w:rPr>
        <w:t>（</w:t>
      </w:r>
      <w:r>
        <w:rPr>
          <w:rFonts w:hint="eastAsia" w:ascii="宋体" w:hAnsi="宋体" w:cs="宋体"/>
          <w:sz w:val="28"/>
          <w:highlight w:val="yellow"/>
          <w:lang w:val="en-US" w:eastAsia="zh-CN"/>
        </w:rPr>
        <w:t>3</w:t>
      </w:r>
      <w:r>
        <w:rPr>
          <w:rFonts w:hint="eastAsia" w:ascii="宋体" w:hAnsi="宋体" w:cs="宋体"/>
          <w:sz w:val="28"/>
          <w:highlight w:val="yellow"/>
        </w:rPr>
        <w:t>）</w:t>
      </w:r>
      <w:r>
        <w:rPr>
          <w:rFonts w:hint="eastAsia" w:ascii="宋体" w:hAnsi="宋体" w:cs="宋体"/>
          <w:sz w:val="28"/>
          <w:highlight w:val="yellow"/>
          <w:lang w:val="en-US" w:eastAsia="zh-CN"/>
        </w:rPr>
        <w:t>剩余结算价款3%作为质保金，</w:t>
      </w:r>
      <w:r>
        <w:rPr>
          <w:rFonts w:hint="eastAsia" w:ascii="宋体" w:hAnsi="宋体" w:cs="宋体"/>
          <w:sz w:val="28"/>
          <w:highlight w:val="yellow"/>
        </w:rPr>
        <w:t>3年产品质量保证期满后一次性无息支付</w:t>
      </w:r>
      <w:r>
        <w:rPr>
          <w:rFonts w:hint="eastAsia" w:ascii="宋体" w:hAnsi="宋体" w:cs="宋体"/>
          <w:sz w:val="28"/>
          <w:highlight w:val="yellow"/>
          <w:lang w:eastAsia="zh-CN"/>
        </w:rPr>
        <w:t>。</w:t>
      </w:r>
    </w:p>
    <w:p w14:paraId="79564D6E">
      <w:pPr>
        <w:spacing w:line="380" w:lineRule="atLeast"/>
        <w:ind w:firstLine="602" w:firstLineChars="200"/>
        <w:jc w:val="left"/>
        <w:rPr>
          <w:rFonts w:hint="eastAsia" w:ascii="宋体" w:hAnsi="宋体" w:cs="宋体"/>
          <w:b/>
          <w:bCs/>
          <w:sz w:val="30"/>
          <w:szCs w:val="30"/>
        </w:rPr>
      </w:pPr>
      <w:r>
        <w:rPr>
          <w:rFonts w:hint="eastAsia" w:ascii="宋体" w:hAnsi="宋体" w:cs="宋体"/>
          <w:b/>
          <w:bCs/>
          <w:sz w:val="30"/>
          <w:szCs w:val="30"/>
          <w:lang w:eastAsia="zh-CN"/>
        </w:rPr>
        <w:t>第六条</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品质及维保 </w:t>
      </w:r>
    </w:p>
    <w:p w14:paraId="7B8ED6F2">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1、</w:t>
      </w:r>
      <w:r>
        <w:rPr>
          <w:rFonts w:hint="eastAsia" w:ascii="宋体" w:hAnsi="宋体" w:cs="宋体"/>
          <w:sz w:val="28"/>
        </w:rPr>
        <w:t>乙方提供的产品及其各部件</w:t>
      </w:r>
      <w:r>
        <w:rPr>
          <w:rFonts w:hint="eastAsia" w:ascii="宋体" w:hAnsi="宋体" w:cs="宋体"/>
          <w:sz w:val="28"/>
          <w:lang w:eastAsia="zh-CN"/>
        </w:rPr>
        <w:t>、</w:t>
      </w:r>
      <w:r>
        <w:rPr>
          <w:rFonts w:hint="eastAsia" w:ascii="宋体" w:hAnsi="宋体" w:cs="宋体"/>
          <w:sz w:val="28"/>
          <w:lang w:val="en-US" w:eastAsia="zh-CN"/>
        </w:rPr>
        <w:t>材料</w:t>
      </w:r>
      <w:r>
        <w:rPr>
          <w:rFonts w:hint="eastAsia" w:ascii="宋体" w:hAnsi="宋体" w:cs="宋体"/>
          <w:sz w:val="28"/>
        </w:rPr>
        <w:t>为全新的、未使用过的</w:t>
      </w:r>
      <w:r>
        <w:rPr>
          <w:rFonts w:hint="eastAsia" w:ascii="宋体" w:hAnsi="宋体" w:cs="宋体"/>
          <w:sz w:val="28"/>
          <w:lang w:eastAsia="zh-CN"/>
        </w:rPr>
        <w:t>、</w:t>
      </w:r>
      <w:r>
        <w:rPr>
          <w:rFonts w:hint="eastAsia" w:ascii="宋体" w:hAnsi="宋体" w:cs="宋体"/>
          <w:sz w:val="28"/>
        </w:rPr>
        <w:t>否则，甲方有权要求乙方更换，有关费用由乙方承担</w:t>
      </w:r>
      <w:r>
        <w:rPr>
          <w:rFonts w:hint="eastAsia" w:ascii="宋体" w:hAnsi="宋体" w:cs="宋体"/>
          <w:sz w:val="28"/>
          <w:lang w:eastAsia="zh-CN"/>
        </w:rPr>
        <w:t>；</w:t>
      </w:r>
      <w:r>
        <w:rPr>
          <w:rFonts w:hint="eastAsia" w:ascii="宋体" w:hAnsi="宋体" w:cs="宋体"/>
          <w:sz w:val="28"/>
          <w:lang w:val="en-US" w:eastAsia="zh-CN"/>
        </w:rPr>
        <w:t>甲方有权对乙方提供的产品随机取样送检。检验检测不达标的，甲方有权拒收，后果乙方自行负责。</w:t>
      </w:r>
    </w:p>
    <w:p w14:paraId="54B63F59">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2、乙方承诺产品质量（木制产品存在的天然色差、自然疤痕、布艺产品存在批次色差除外）保证符合相关国家、行业</w:t>
      </w:r>
      <w:r>
        <w:rPr>
          <w:rFonts w:hint="eastAsia" w:ascii="宋体" w:hAnsi="宋体" w:cs="宋体"/>
          <w:sz w:val="28"/>
        </w:rPr>
        <w:t>及双方约定质量标</w:t>
      </w:r>
      <w:r>
        <w:rPr>
          <w:rFonts w:hint="eastAsia" w:ascii="宋体" w:hAnsi="宋体" w:cs="宋体"/>
          <w:sz w:val="28"/>
          <w:lang w:val="en-US" w:eastAsia="zh-CN"/>
        </w:rPr>
        <w:t>准。乙方提供完备的技术资料、装箱单和合格证等全套资料。</w:t>
      </w:r>
    </w:p>
    <w:p w14:paraId="02B53CA7">
      <w:pPr>
        <w:spacing w:line="380" w:lineRule="atLeast"/>
        <w:ind w:firstLine="560" w:firstLineChars="200"/>
        <w:jc w:val="left"/>
        <w:rPr>
          <w:rFonts w:hint="eastAsia" w:ascii="宋体" w:hAnsi="宋体" w:cs="宋体"/>
          <w:sz w:val="28"/>
        </w:rPr>
      </w:pPr>
      <w:r>
        <w:rPr>
          <w:rFonts w:hint="eastAsia" w:ascii="宋体" w:hAnsi="宋体" w:cs="宋体"/>
          <w:sz w:val="28"/>
          <w:lang w:val="en-US" w:eastAsia="zh-CN"/>
        </w:rPr>
        <w:t>3、质保期自安装调试完成验收合格</w:t>
      </w:r>
      <w:r>
        <w:rPr>
          <w:rFonts w:hint="eastAsia" w:ascii="宋体" w:hAnsi="宋体" w:cs="宋体"/>
          <w:sz w:val="28"/>
        </w:rPr>
        <w:t>之日起</w:t>
      </w:r>
      <w:r>
        <w:rPr>
          <w:rFonts w:hint="eastAsia" w:ascii="宋体" w:hAnsi="宋体" w:cs="宋体"/>
          <w:sz w:val="28"/>
          <w:lang w:val="en-US" w:eastAsia="zh-CN"/>
        </w:rPr>
        <w:t>3</w:t>
      </w:r>
      <w:r>
        <w:rPr>
          <w:rFonts w:hint="eastAsia" w:ascii="宋体" w:hAnsi="宋体" w:cs="宋体"/>
          <w:sz w:val="28"/>
        </w:rPr>
        <w:t>年。甲方在正常使用情况下因品质不良造成故障，乙方无条件免费维修、维护或更换。</w:t>
      </w:r>
      <w:r>
        <w:rPr>
          <w:rFonts w:hint="eastAsia" w:ascii="宋体" w:hAnsi="宋体" w:cs="宋体"/>
          <w:sz w:val="28"/>
          <w:lang w:val="en-US" w:eastAsia="zh-CN"/>
        </w:rPr>
        <w:t>乙方售后服务中，维修使用的备品备件及易损件应为原厂配件，未经甲方同意不得使用非原厂配件。</w:t>
      </w:r>
    </w:p>
    <w:p w14:paraId="647BEE10">
      <w:pPr>
        <w:spacing w:line="380" w:lineRule="atLeast"/>
        <w:ind w:firstLine="560" w:firstLineChars="200"/>
        <w:jc w:val="left"/>
        <w:rPr>
          <w:rFonts w:hint="default" w:ascii="宋体" w:hAnsi="宋体" w:cs="宋体"/>
          <w:sz w:val="28"/>
          <w:lang w:val="en-US" w:eastAsia="zh-CN"/>
        </w:rPr>
      </w:pPr>
      <w:r>
        <w:rPr>
          <w:rFonts w:hint="eastAsia" w:ascii="宋体" w:hAnsi="宋体" w:cs="宋体"/>
          <w:sz w:val="28"/>
          <w:lang w:val="en-US" w:eastAsia="zh-CN"/>
        </w:rPr>
        <w:t>4、乙方应当为甲方提供技术援助电话，解答用户在使用中遇到的问题，及时为用户提出解决问题的建议。甲方遇到使用及技术问题，电话咨询不能解决的，乙方应在2小时内采取相应响应措施；无法在4小时内解决的，应在24小时内派出专业人员进行技术支持。质保期外甲方的服务要求，乙方应承诺提供产品上门维护服务。</w:t>
      </w:r>
    </w:p>
    <w:p w14:paraId="69DA2267">
      <w:pPr>
        <w:spacing w:line="380" w:lineRule="atLeast"/>
        <w:ind w:firstLine="602" w:firstLineChars="200"/>
        <w:jc w:val="left"/>
        <w:rPr>
          <w:rFonts w:hint="eastAsia" w:ascii="宋体" w:hAnsi="宋体" w:cs="宋体"/>
          <w:b/>
          <w:bCs/>
          <w:sz w:val="30"/>
          <w:szCs w:val="30"/>
          <w:lang w:eastAsia="zh-CN"/>
        </w:rPr>
      </w:pPr>
      <w:r>
        <w:rPr>
          <w:rFonts w:hint="eastAsia" w:ascii="宋体" w:hAnsi="宋体" w:cs="宋体"/>
          <w:b/>
          <w:bCs/>
          <w:sz w:val="30"/>
          <w:szCs w:val="30"/>
          <w:lang w:eastAsia="zh-CN"/>
        </w:rPr>
        <w:t>第七条</w:t>
      </w: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 xml:space="preserve">双方责任 </w:t>
      </w:r>
    </w:p>
    <w:p w14:paraId="27CC8371">
      <w:pPr>
        <w:pStyle w:val="21"/>
        <w:widowControl/>
        <w:spacing w:line="360" w:lineRule="auto"/>
        <w:ind w:firstLine="560" w:firstLineChars="20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sz w:val="28"/>
          <w:lang w:val="en-US" w:eastAsia="zh-CN"/>
        </w:rPr>
        <w:t>1、</w:t>
      </w:r>
      <w:r>
        <w:rPr>
          <w:rFonts w:hint="eastAsia" w:ascii="宋体" w:hAnsi="宋体" w:eastAsia="宋体" w:cs="宋体"/>
          <w:kern w:val="2"/>
          <w:sz w:val="28"/>
          <w:szCs w:val="24"/>
          <w:lang w:val="en-US" w:eastAsia="zh-CN" w:bidi="ar-SA"/>
        </w:rPr>
        <w:t>乙方自行负责踏勘现场、进行规格尺寸复核。乙方承诺提供的产品材质完全满足“材质技术参数指标”的相关要求，家具款式、颜色以采购清单图片或以双方确认的样板、色板为准。</w:t>
      </w:r>
    </w:p>
    <w:p w14:paraId="5BAA1074">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2、本合同生效后，双方非因不可抗力原因不得单方面提出解除合同。乙方非因不可抗力逾期交货，甲方有权追诉及索赔。</w:t>
      </w:r>
    </w:p>
    <w:p w14:paraId="4AD1408E">
      <w:pPr>
        <w:pStyle w:val="21"/>
        <w:widowControl/>
        <w:spacing w:line="360" w:lineRule="auto"/>
        <w:ind w:firstLine="560" w:firstLineChars="200"/>
        <w:jc w:val="left"/>
        <w:rPr>
          <w:rFonts w:hint="default" w:ascii="宋体" w:hAnsi="宋体" w:cs="宋体"/>
          <w:sz w:val="28"/>
          <w:lang w:val="en-US" w:eastAsia="zh-CN"/>
        </w:rPr>
      </w:pPr>
      <w:r>
        <w:rPr>
          <w:rFonts w:hint="eastAsia" w:ascii="宋体" w:hAnsi="宋体" w:cs="宋体"/>
          <w:sz w:val="28"/>
          <w:lang w:val="en-US" w:eastAsia="zh-CN"/>
        </w:rPr>
        <w:t>3、乙方对完成全部工作内容的安全负全部责任。</w:t>
      </w:r>
    </w:p>
    <w:p w14:paraId="3BFC3740">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4、采购清单所列产品及其材质、款式、颜色不得随意退、换（质量问题除外）。</w:t>
      </w:r>
    </w:p>
    <w:p w14:paraId="5EFBF762">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5、乙方承诺保证家具分项如期完成生产及安装调试，甲方承诺及时支付款项。</w:t>
      </w:r>
    </w:p>
    <w:p w14:paraId="511BDE4B">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6、甲方在中华人民共和国境内使用乙方提供的产品及服务时免受第三方提出的侵犯其专利权或其它知识产权的起诉。如果第三方提出侵权指控，乙方负责承担由此而引起的一切法律责任和费用。</w:t>
      </w:r>
    </w:p>
    <w:p w14:paraId="2BC6A026">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宋体" w:hAnsi="宋体" w:cs="宋体"/>
          <w:b/>
          <w:bCs/>
          <w:sz w:val="30"/>
          <w:szCs w:val="30"/>
        </w:rPr>
        <w:t>第</w:t>
      </w:r>
      <w:r>
        <w:rPr>
          <w:rFonts w:hint="eastAsia" w:ascii="宋体" w:hAnsi="宋体" w:cs="宋体"/>
          <w:b/>
          <w:bCs/>
          <w:sz w:val="30"/>
          <w:szCs w:val="30"/>
          <w:lang w:eastAsia="zh-CN"/>
        </w:rPr>
        <w:t>八</w:t>
      </w:r>
      <w:r>
        <w:rPr>
          <w:rFonts w:hint="eastAsia" w:ascii="宋体" w:hAnsi="宋体" w:cs="宋体"/>
          <w:b/>
          <w:bCs/>
          <w:sz w:val="30"/>
          <w:szCs w:val="30"/>
        </w:rPr>
        <w:t xml:space="preserve">条  </w:t>
      </w:r>
      <w:r>
        <w:rPr>
          <w:rFonts w:hint="eastAsia" w:ascii="宋体" w:hAnsi="宋体" w:cs="宋体"/>
          <w:b/>
          <w:bCs/>
          <w:sz w:val="30"/>
          <w:szCs w:val="30"/>
          <w:lang w:val="en-US" w:eastAsia="zh-CN"/>
        </w:rPr>
        <w:t>违约责任</w:t>
      </w:r>
    </w:p>
    <w:p w14:paraId="379C085D">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1、甲方发现乙方所供货物未按约定供应或未达到约定质量要求全部退货处理，退货所产生的所有费用由乙方承担，因此导致工期延误的按500元/天计算违约金；因非乙方原因导致工期延误，只顺延工期，不作任何索赔。若乙方第二次所供货物仍不满足要求，甲方有权单方面解除合同,另行采购，履约保证金不予退还。</w:t>
      </w:r>
    </w:p>
    <w:p w14:paraId="3AEA32C7">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2、本合同所订一切条款，甲、乙任何一方不得擅自变更修改或取消合同。如一方单独需要变更、修改、取消本合同，需经双方一致同意，否则对方有权拒绝履行合同，并要求单独变更、修改、取消合同一方赔偿一切损失。</w:t>
      </w:r>
    </w:p>
    <w:p w14:paraId="19B47BB7">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3、任何一方如确因不可抗力的原因，不能履行本合同时，应及时向对方通知不能履行或须延期履行、部分履行合同的理由。在取得对方同意后，本合同可以不履行或延期履行或部分履行，并免于承担违约责任。</w:t>
      </w:r>
    </w:p>
    <w:p w14:paraId="6713EC63">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4、因乙方违约解除合同的，不再参与甲方今后的采购活动。</w:t>
      </w:r>
    </w:p>
    <w:p w14:paraId="20AB80AC">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第九条  发生争议或纠纷的处理</w:t>
      </w:r>
    </w:p>
    <w:p w14:paraId="4112FAEF">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本合同在执行中如发生争议或纠纷，甲乙双方应协商解决，协商不成时，向甲方所在地人民法院起诉。</w:t>
      </w:r>
    </w:p>
    <w:p w14:paraId="7EDE843F">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602" w:firstLineChars="200"/>
        <w:jc w:val="left"/>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第十条  合同生效与终止</w:t>
      </w:r>
    </w:p>
    <w:p w14:paraId="5173E764">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1、本合同自甲乙双方签字盖章之日起生效，正常运作至合同条款履行完毕自行失效。</w:t>
      </w:r>
    </w:p>
    <w:p w14:paraId="1E4F7527">
      <w:pPr>
        <w:spacing w:line="380" w:lineRule="atLeast"/>
        <w:ind w:firstLine="560" w:firstLineChars="200"/>
        <w:jc w:val="left"/>
        <w:rPr>
          <w:rFonts w:hint="eastAsia" w:ascii="宋体" w:hAnsi="宋体" w:cs="宋体"/>
          <w:sz w:val="28"/>
          <w:lang w:val="en-US" w:eastAsia="zh-CN"/>
        </w:rPr>
      </w:pPr>
      <w:r>
        <w:rPr>
          <w:rFonts w:hint="eastAsia" w:ascii="宋体" w:hAnsi="宋体" w:cs="宋体"/>
          <w:sz w:val="28"/>
          <w:lang w:val="en-US" w:eastAsia="zh-CN"/>
        </w:rPr>
        <w:t>2、本合同在执行期间，如有未尽事宜，由甲乙双方协商，另订附件附于本合同之内，所有附件在法律上均与本合同有同等效力。</w:t>
      </w:r>
    </w:p>
    <w:p w14:paraId="2C9EE873">
      <w:pPr>
        <w:spacing w:line="380" w:lineRule="atLeast"/>
        <w:ind w:firstLine="560" w:firstLineChars="200"/>
        <w:jc w:val="left"/>
        <w:rPr>
          <w:rFonts w:hint="eastAsia" w:ascii="方正仿宋_GBK" w:hAnsi="方正仿宋_GBK" w:eastAsia="方正仿宋_GBK" w:cs="方正仿宋_GBK"/>
          <w:sz w:val="28"/>
          <w:lang w:eastAsia="zh-CN"/>
        </w:rPr>
      </w:pPr>
      <w:r>
        <w:rPr>
          <w:rFonts w:hint="eastAsia" w:ascii="宋体" w:hAnsi="宋体" w:cs="宋体"/>
          <w:sz w:val="28"/>
          <w:lang w:val="en-US" w:eastAsia="zh-CN"/>
        </w:rPr>
        <w:t>3、本合同一式陆份，甲方持肆份，乙方持贰份，具有同等的法律效力</w:t>
      </w:r>
      <w:r>
        <w:rPr>
          <w:rFonts w:hint="eastAsia" w:ascii="方正仿宋_GBK" w:hAnsi="方正仿宋_GBK" w:eastAsia="方正仿宋_GBK" w:cs="方正仿宋_GBK"/>
          <w:sz w:val="28"/>
          <w:lang w:eastAsia="zh-CN"/>
        </w:rPr>
        <w:t>。</w:t>
      </w:r>
    </w:p>
    <w:p w14:paraId="19006EC1">
      <w:pPr>
        <w:spacing w:line="380" w:lineRule="atLeast"/>
        <w:ind w:firstLine="360" w:firstLineChars="200"/>
        <w:jc w:val="left"/>
        <w:rPr>
          <w:rFonts w:hint="eastAsia" w:ascii="宋体" w:hAnsi="宋体" w:cs="宋体"/>
          <w:sz w:val="18"/>
          <w:szCs w:val="18"/>
        </w:rPr>
      </w:pPr>
    </w:p>
    <w:p w14:paraId="03F5A36A">
      <w:pPr>
        <w:pStyle w:val="7"/>
        <w:rPr>
          <w:rFonts w:hint="eastAsia"/>
        </w:rPr>
      </w:pPr>
    </w:p>
    <w:p w14:paraId="6693536A">
      <w:pPr>
        <w:spacing w:line="380" w:lineRule="atLeast"/>
        <w:jc w:val="left"/>
        <w:rPr>
          <w:rFonts w:hint="eastAsia" w:ascii="宋体" w:hAnsi="宋体" w:cs="宋体"/>
          <w:b/>
          <w:bCs/>
          <w:color w:val="000000"/>
          <w:sz w:val="28"/>
          <w:szCs w:val="28"/>
        </w:rPr>
      </w:pPr>
      <w:r>
        <w:rPr>
          <w:rFonts w:hint="eastAsia" w:ascii="宋体" w:hAnsi="宋体" w:cs="宋体"/>
          <w:b/>
          <w:bCs/>
          <w:sz w:val="28"/>
          <w:lang w:val="zh-TW" w:eastAsia="zh-TW"/>
        </w:rPr>
        <w:t>甲方（</w:t>
      </w:r>
      <w:r>
        <w:rPr>
          <w:rFonts w:hint="eastAsia" w:ascii="宋体" w:hAnsi="宋体" w:cs="宋体"/>
          <w:b/>
          <w:bCs/>
          <w:sz w:val="28"/>
        </w:rPr>
        <w:t>公</w:t>
      </w:r>
      <w:r>
        <w:rPr>
          <w:rFonts w:hint="eastAsia" w:ascii="宋体" w:hAnsi="宋体" w:cs="宋体"/>
          <w:b/>
          <w:bCs/>
          <w:sz w:val="28"/>
          <w:lang w:val="zh-TW" w:eastAsia="zh-TW"/>
        </w:rPr>
        <w:t>章）</w:t>
      </w:r>
      <w:r>
        <w:rPr>
          <w:rFonts w:hint="eastAsia" w:ascii="宋体" w:hAnsi="宋体" w:cs="宋体"/>
          <w:b/>
          <w:bCs/>
          <w:sz w:val="28"/>
          <w:lang w:val="zh-TW"/>
        </w:rPr>
        <w:t>：</w:t>
      </w:r>
      <w:r>
        <w:rPr>
          <w:rFonts w:hint="eastAsia" w:ascii="宋体" w:hAnsi="宋体" w:cs="宋体"/>
          <w:b/>
          <w:bCs/>
          <w:sz w:val="28"/>
        </w:rPr>
        <w:t xml:space="preserve">                      </w:t>
      </w:r>
      <w:r>
        <w:rPr>
          <w:rFonts w:hint="eastAsia" w:ascii="宋体" w:hAnsi="宋体" w:cs="宋体"/>
          <w:b/>
          <w:bCs/>
          <w:sz w:val="28"/>
          <w:lang w:val="zh-TW" w:eastAsia="zh-TW"/>
        </w:rPr>
        <w:t>乙方（</w:t>
      </w:r>
      <w:r>
        <w:rPr>
          <w:rFonts w:hint="eastAsia" w:ascii="宋体" w:hAnsi="宋体" w:cs="宋体"/>
          <w:b/>
          <w:bCs/>
          <w:sz w:val="28"/>
        </w:rPr>
        <w:t>公</w:t>
      </w:r>
      <w:r>
        <w:rPr>
          <w:rFonts w:hint="eastAsia" w:ascii="宋体" w:hAnsi="宋体" w:cs="宋体"/>
          <w:b/>
          <w:bCs/>
          <w:sz w:val="28"/>
          <w:lang w:val="zh-TW" w:eastAsia="zh-TW"/>
        </w:rPr>
        <w:t>章）：</w:t>
      </w:r>
    </w:p>
    <w:p w14:paraId="1E9DE5E9">
      <w:pPr>
        <w:spacing w:line="380" w:lineRule="atLeast"/>
        <w:rPr>
          <w:rFonts w:hint="eastAsia" w:ascii="宋体" w:hAnsi="宋体" w:cs="宋体"/>
          <w:b/>
          <w:bCs/>
          <w:sz w:val="28"/>
        </w:rPr>
      </w:pPr>
      <w:r>
        <w:rPr>
          <w:rFonts w:hint="eastAsia" w:ascii="宋体" w:hAnsi="宋体" w:cs="宋体"/>
          <w:b/>
          <w:bCs/>
          <w:color w:val="000000"/>
          <w:sz w:val="28"/>
          <w:szCs w:val="28"/>
        </w:rPr>
        <w:t>法定代表人(或授权委托人) :          法定代表人 (或授权委托人)：</w:t>
      </w:r>
      <w:r>
        <w:rPr>
          <w:rFonts w:hint="eastAsia" w:ascii="宋体" w:hAnsi="宋体" w:cs="宋体"/>
          <w:b/>
          <w:bCs/>
          <w:sz w:val="28"/>
        </w:rPr>
        <w:t xml:space="preserve">                  </w:t>
      </w:r>
    </w:p>
    <w:p w14:paraId="51240602">
      <w:pPr>
        <w:spacing w:line="380" w:lineRule="atLeast"/>
        <w:jc w:val="left"/>
        <w:rPr>
          <w:rFonts w:hint="eastAsia" w:ascii="宋体" w:hAnsi="宋体" w:cs="宋体"/>
          <w:b/>
          <w:bCs/>
          <w:sz w:val="28"/>
          <w:lang w:eastAsia="zh-CN"/>
        </w:rPr>
      </w:pPr>
      <w:r>
        <w:rPr>
          <w:rFonts w:hint="eastAsia" w:ascii="宋体" w:hAnsi="宋体" w:cs="宋体"/>
          <w:b/>
          <w:bCs/>
          <w:sz w:val="28"/>
        </w:rPr>
        <w:t>经  办  人：                        经  办  人</w:t>
      </w:r>
      <w:r>
        <w:rPr>
          <w:rFonts w:hint="eastAsia" w:ascii="宋体" w:hAnsi="宋体" w:cs="宋体"/>
          <w:b/>
          <w:bCs/>
          <w:sz w:val="28"/>
          <w:lang w:eastAsia="zh-CN"/>
        </w:rPr>
        <w:t>：</w:t>
      </w:r>
    </w:p>
    <w:p w14:paraId="38705BD0">
      <w:pPr>
        <w:spacing w:line="380" w:lineRule="atLeast"/>
        <w:ind w:firstLine="4498" w:firstLineChars="1600"/>
        <w:jc w:val="left"/>
        <w:rPr>
          <w:rFonts w:hint="eastAsia" w:ascii="宋体" w:hAnsi="宋体" w:cs="宋体"/>
          <w:sz w:val="32"/>
          <w:szCs w:val="32"/>
        </w:rPr>
      </w:pPr>
      <w:r>
        <w:rPr>
          <w:rFonts w:hint="eastAsia" w:ascii="宋体" w:hAnsi="宋体" w:cs="宋体"/>
          <w:b/>
          <w:bCs/>
          <w:sz w:val="28"/>
        </w:rPr>
        <w:t>签订时间：      年     月      日</w:t>
      </w:r>
    </w:p>
    <w:p w14:paraId="5A697CB5">
      <w:pPr>
        <w:pStyle w:val="2"/>
        <w:rPr>
          <w:rFonts w:hint="eastAsia" w:ascii="宋体" w:hAnsi="宋体" w:eastAsia="宋体" w:cs="宋体"/>
          <w:b/>
          <w:sz w:val="24"/>
          <w:szCs w:val="24"/>
          <w:lang w:val="en-US" w:eastAsia="zh-CN"/>
        </w:rPr>
      </w:pPr>
    </w:p>
    <w:p w14:paraId="5E5E565C">
      <w:pPr>
        <w:pStyle w:val="2"/>
        <w:rPr>
          <w:rFonts w:hint="eastAsia" w:ascii="宋体" w:hAnsi="宋体" w:eastAsia="宋体" w:cs="宋体"/>
          <w:b/>
          <w:sz w:val="24"/>
          <w:szCs w:val="24"/>
          <w:lang w:val="en-US" w:eastAsia="zh-CN"/>
        </w:rPr>
      </w:pPr>
    </w:p>
    <w:p w14:paraId="1043AA7E">
      <w:pPr>
        <w:pStyle w:val="2"/>
        <w:ind w:left="0" w:leftChars="0" w:firstLine="0" w:firstLineChars="0"/>
        <w:rPr>
          <w:rFonts w:hint="eastAsia" w:ascii="宋体" w:hAnsi="宋体" w:eastAsia="宋体" w:cs="宋体"/>
          <w:kern w:val="2"/>
          <w:sz w:val="28"/>
          <w:szCs w:val="24"/>
          <w:lang w:val="en-US" w:eastAsia="zh-CN" w:bidi="ar-SA"/>
        </w:rPr>
      </w:pPr>
    </w:p>
    <w:p w14:paraId="099AC0ED">
      <w:pPr>
        <w:pStyle w:val="2"/>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附件：廉洁合作承诺书</w:t>
      </w:r>
    </w:p>
    <w:p w14:paraId="5EE0B2C6">
      <w:pPr>
        <w:pStyle w:val="2"/>
        <w:rPr>
          <w:rFonts w:hint="eastAsia" w:ascii="宋体" w:hAnsi="宋体" w:eastAsia="宋体" w:cs="宋体"/>
          <w:b/>
          <w:sz w:val="24"/>
          <w:szCs w:val="24"/>
          <w:lang w:val="en-US" w:eastAsia="zh-CN"/>
        </w:rPr>
      </w:pPr>
    </w:p>
    <w:p w14:paraId="43F46CD6">
      <w:pPr>
        <w:pStyle w:val="2"/>
        <w:rPr>
          <w:rFonts w:hint="eastAsia" w:ascii="宋体" w:hAnsi="宋体" w:eastAsia="宋体" w:cs="宋体"/>
          <w:b/>
          <w:sz w:val="24"/>
          <w:szCs w:val="24"/>
          <w:lang w:val="en-US" w:eastAsia="zh-CN"/>
        </w:rPr>
      </w:pPr>
    </w:p>
    <w:p w14:paraId="6F0F8B0C">
      <w:pPr>
        <w:pStyle w:val="2"/>
        <w:rPr>
          <w:rFonts w:hint="eastAsia" w:ascii="宋体" w:hAnsi="宋体" w:eastAsia="宋体" w:cs="宋体"/>
          <w:b/>
          <w:sz w:val="24"/>
          <w:szCs w:val="24"/>
          <w:lang w:val="en-US" w:eastAsia="zh-CN"/>
        </w:rPr>
      </w:pPr>
    </w:p>
    <w:p w14:paraId="2F9F0340">
      <w:pPr>
        <w:pStyle w:val="2"/>
        <w:rPr>
          <w:rFonts w:hint="eastAsia" w:ascii="宋体" w:hAnsi="宋体" w:eastAsia="宋体" w:cs="宋体"/>
          <w:b/>
          <w:sz w:val="24"/>
          <w:szCs w:val="24"/>
          <w:lang w:val="en-US" w:eastAsia="zh-CN"/>
        </w:rPr>
      </w:pPr>
    </w:p>
    <w:p w14:paraId="3BB17348">
      <w:pPr>
        <w:pStyle w:val="2"/>
        <w:rPr>
          <w:rFonts w:hint="eastAsia" w:ascii="宋体" w:hAnsi="宋体" w:eastAsia="宋体" w:cs="宋体"/>
          <w:b/>
          <w:sz w:val="24"/>
          <w:szCs w:val="24"/>
          <w:lang w:val="en-US" w:eastAsia="zh-CN"/>
        </w:rPr>
      </w:pPr>
    </w:p>
    <w:p w14:paraId="4737DDB5">
      <w:pPr>
        <w:pStyle w:val="2"/>
        <w:rPr>
          <w:rFonts w:hint="eastAsia" w:ascii="宋体" w:hAnsi="宋体" w:eastAsia="宋体" w:cs="宋体"/>
          <w:b/>
          <w:sz w:val="24"/>
          <w:szCs w:val="24"/>
          <w:lang w:val="en-US" w:eastAsia="zh-CN"/>
        </w:rPr>
      </w:pPr>
    </w:p>
    <w:p w14:paraId="7F5EBD7C">
      <w:pPr>
        <w:pStyle w:val="2"/>
        <w:rPr>
          <w:rFonts w:hint="eastAsia" w:ascii="宋体" w:hAnsi="宋体" w:eastAsia="宋体" w:cs="宋体"/>
          <w:b/>
          <w:sz w:val="24"/>
          <w:szCs w:val="24"/>
          <w:lang w:val="en-US" w:eastAsia="zh-CN"/>
        </w:rPr>
      </w:pPr>
    </w:p>
    <w:p w14:paraId="144D6D97">
      <w:pPr>
        <w:pStyle w:val="2"/>
        <w:rPr>
          <w:rFonts w:hint="eastAsia" w:ascii="宋体" w:hAnsi="宋体" w:eastAsia="宋体" w:cs="宋体"/>
          <w:b/>
          <w:sz w:val="24"/>
          <w:szCs w:val="24"/>
          <w:lang w:val="en-US" w:eastAsia="zh-CN"/>
        </w:rPr>
      </w:pPr>
    </w:p>
    <w:p w14:paraId="23F257DD">
      <w:pPr>
        <w:pStyle w:val="2"/>
        <w:rPr>
          <w:rFonts w:hint="eastAsia" w:ascii="宋体" w:hAnsi="宋体" w:eastAsia="宋体" w:cs="宋体"/>
          <w:b/>
          <w:sz w:val="24"/>
          <w:szCs w:val="24"/>
          <w:lang w:val="en-US" w:eastAsia="zh-CN"/>
        </w:rPr>
      </w:pPr>
    </w:p>
    <w:p w14:paraId="63347638">
      <w:pPr>
        <w:pStyle w:val="2"/>
        <w:rPr>
          <w:rFonts w:hint="eastAsia" w:ascii="宋体" w:hAnsi="宋体" w:eastAsia="宋体" w:cs="宋体"/>
          <w:b/>
          <w:sz w:val="24"/>
          <w:szCs w:val="24"/>
          <w:lang w:val="en-US" w:eastAsia="zh-CN"/>
        </w:rPr>
      </w:pPr>
    </w:p>
    <w:p w14:paraId="6403526D">
      <w:pPr>
        <w:pStyle w:val="2"/>
        <w:rPr>
          <w:rFonts w:hint="eastAsia" w:ascii="宋体" w:hAnsi="宋体" w:eastAsia="宋体" w:cs="宋体"/>
          <w:b/>
          <w:sz w:val="24"/>
          <w:szCs w:val="24"/>
          <w:lang w:val="en-US" w:eastAsia="zh-CN"/>
        </w:rPr>
      </w:pPr>
    </w:p>
    <w:p w14:paraId="536035F8">
      <w:pPr>
        <w:pStyle w:val="2"/>
        <w:rPr>
          <w:rFonts w:hint="eastAsia" w:ascii="宋体" w:hAnsi="宋体" w:eastAsia="宋体" w:cs="宋体"/>
          <w:b/>
          <w:sz w:val="24"/>
          <w:szCs w:val="24"/>
          <w:lang w:val="en-US" w:eastAsia="zh-CN"/>
        </w:rPr>
      </w:pPr>
    </w:p>
    <w:p w14:paraId="753977D5">
      <w:pPr>
        <w:pStyle w:val="2"/>
        <w:rPr>
          <w:rFonts w:hint="eastAsia" w:ascii="宋体" w:hAnsi="宋体" w:eastAsia="宋体" w:cs="宋体"/>
          <w:b/>
          <w:sz w:val="24"/>
          <w:szCs w:val="24"/>
          <w:lang w:val="en-US" w:eastAsia="zh-CN"/>
        </w:rPr>
      </w:pPr>
    </w:p>
    <w:p w14:paraId="0758080E">
      <w:pPr>
        <w:pStyle w:val="2"/>
        <w:rPr>
          <w:rFonts w:hint="eastAsia" w:ascii="宋体" w:hAnsi="宋体" w:eastAsia="宋体" w:cs="宋体"/>
          <w:b/>
          <w:sz w:val="24"/>
          <w:szCs w:val="24"/>
          <w:lang w:val="en-US" w:eastAsia="zh-CN"/>
        </w:rPr>
      </w:pPr>
    </w:p>
    <w:p w14:paraId="274EEEB2">
      <w:pPr>
        <w:pStyle w:val="2"/>
        <w:rPr>
          <w:rFonts w:hint="eastAsia" w:ascii="宋体" w:hAnsi="宋体" w:eastAsia="宋体" w:cs="宋体"/>
          <w:b/>
          <w:sz w:val="24"/>
          <w:szCs w:val="24"/>
          <w:lang w:val="en-US" w:eastAsia="zh-CN"/>
        </w:rPr>
      </w:pPr>
    </w:p>
    <w:p w14:paraId="736EFD8D">
      <w:pPr>
        <w:pStyle w:val="2"/>
        <w:rPr>
          <w:rFonts w:hint="eastAsia" w:ascii="宋体" w:hAnsi="宋体" w:eastAsia="宋体" w:cs="宋体"/>
          <w:b/>
          <w:sz w:val="24"/>
          <w:szCs w:val="24"/>
          <w:lang w:val="en-US" w:eastAsia="zh-CN"/>
        </w:rPr>
      </w:pPr>
    </w:p>
    <w:p w14:paraId="4C8DF844">
      <w:pPr>
        <w:pStyle w:val="2"/>
        <w:rPr>
          <w:rFonts w:hint="eastAsia" w:ascii="宋体" w:hAnsi="宋体" w:eastAsia="宋体" w:cs="宋体"/>
          <w:b/>
          <w:sz w:val="24"/>
          <w:szCs w:val="24"/>
          <w:lang w:val="en-US" w:eastAsia="zh-CN"/>
        </w:rPr>
      </w:pPr>
    </w:p>
    <w:p w14:paraId="41DE1A33">
      <w:pPr>
        <w:pStyle w:val="2"/>
        <w:rPr>
          <w:rFonts w:hint="eastAsia" w:ascii="宋体" w:hAnsi="宋体" w:eastAsia="宋体" w:cs="宋体"/>
          <w:b/>
          <w:sz w:val="24"/>
          <w:szCs w:val="24"/>
          <w:lang w:val="en-US" w:eastAsia="zh-CN"/>
        </w:rPr>
      </w:pPr>
    </w:p>
    <w:p w14:paraId="3BA6E475">
      <w:pPr>
        <w:pStyle w:val="2"/>
        <w:rPr>
          <w:rFonts w:hint="eastAsia" w:ascii="宋体" w:hAnsi="宋体" w:eastAsia="宋体" w:cs="宋体"/>
          <w:b/>
          <w:sz w:val="24"/>
          <w:szCs w:val="24"/>
          <w:lang w:val="en-US" w:eastAsia="zh-CN"/>
        </w:rPr>
      </w:pPr>
    </w:p>
    <w:p w14:paraId="77160E27">
      <w:pPr>
        <w:pStyle w:val="2"/>
        <w:rPr>
          <w:rFonts w:hint="eastAsia" w:ascii="宋体" w:hAnsi="宋体" w:eastAsia="宋体" w:cs="宋体"/>
          <w:b/>
          <w:sz w:val="24"/>
          <w:szCs w:val="24"/>
          <w:lang w:val="en-US" w:eastAsia="zh-CN"/>
        </w:rPr>
      </w:pPr>
    </w:p>
    <w:p w14:paraId="3565A422">
      <w:pPr>
        <w:pStyle w:val="2"/>
        <w:rPr>
          <w:rFonts w:hint="eastAsia" w:ascii="宋体" w:hAnsi="宋体" w:eastAsia="宋体" w:cs="宋体"/>
          <w:b/>
          <w:sz w:val="24"/>
          <w:szCs w:val="24"/>
          <w:lang w:val="en-US" w:eastAsia="zh-CN"/>
        </w:rPr>
      </w:pPr>
    </w:p>
    <w:p w14:paraId="4599C25F">
      <w:pPr>
        <w:pStyle w:val="2"/>
        <w:rPr>
          <w:rFonts w:hint="eastAsia" w:ascii="宋体" w:hAnsi="宋体" w:eastAsia="宋体" w:cs="宋体"/>
          <w:b/>
          <w:sz w:val="24"/>
          <w:szCs w:val="24"/>
          <w:lang w:val="en-US" w:eastAsia="zh-CN"/>
        </w:rPr>
      </w:pPr>
    </w:p>
    <w:p w14:paraId="07AD25B1">
      <w:pPr>
        <w:pStyle w:val="2"/>
        <w:rPr>
          <w:rFonts w:hint="eastAsia" w:ascii="宋体" w:hAnsi="宋体" w:eastAsia="宋体" w:cs="宋体"/>
          <w:b/>
          <w:sz w:val="24"/>
          <w:szCs w:val="24"/>
          <w:lang w:val="en-US" w:eastAsia="zh-CN"/>
        </w:rPr>
      </w:pPr>
    </w:p>
    <w:p w14:paraId="50D2108C">
      <w:pPr>
        <w:pStyle w:val="2"/>
        <w:ind w:left="0" w:leftChars="0" w:firstLine="0" w:firstLineChars="0"/>
        <w:rPr>
          <w:rFonts w:hint="eastAsia" w:ascii="宋体" w:hAnsi="宋体" w:eastAsia="宋体" w:cs="宋体"/>
          <w:b/>
          <w:sz w:val="24"/>
          <w:szCs w:val="24"/>
          <w:lang w:val="en-US" w:eastAsia="zh-CN"/>
        </w:rPr>
      </w:pPr>
    </w:p>
    <w:p w14:paraId="671E7935">
      <w:pPr>
        <w:pStyle w:val="2"/>
        <w:ind w:left="0" w:leftChars="0" w:firstLine="0" w:firstLineChars="0"/>
        <w:rPr>
          <w:rFonts w:hint="eastAsia" w:ascii="宋体" w:hAnsi="宋体" w:eastAsia="宋体" w:cs="宋体"/>
          <w:b/>
          <w:sz w:val="24"/>
          <w:szCs w:val="24"/>
          <w:lang w:val="en-US" w:eastAsia="zh-CN"/>
        </w:rPr>
      </w:pPr>
    </w:p>
    <w:p w14:paraId="6FB0AB9A">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w:t>
      </w:r>
    </w:p>
    <w:p w14:paraId="00E75B44">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2B9E0F3F">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14:paraId="51E98C5B">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0ECFF2F6">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329B616C">
      <w:pPr>
        <w:pStyle w:val="19"/>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14:paraId="662A782F">
      <w:pPr>
        <w:pStyle w:val="19"/>
        <w:kinsoku/>
        <w:wordWrap/>
        <w:overflowPunct/>
        <w:topLinePunct w:val="0"/>
        <w:bidi w:val="0"/>
        <w:spacing w:before="0" w:line="380" w:lineRule="atLeast"/>
        <w:ind w:left="0" w:leftChars="0"/>
        <w:rPr>
          <w:rFonts w:hint="default"/>
          <w:lang w:val="en-US"/>
        </w:rPr>
      </w:pPr>
    </w:p>
    <w:p w14:paraId="768AB2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53DE6C7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4FF059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3827687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690DA406">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17A4583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6AC32B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6A50ADC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25E72AB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4929DB5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5B6E938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04CC686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03DC3F98">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14:paraId="5EA5E89D">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51C29BDF">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3AC427BA">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14:paraId="4D4CF7A4">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14:paraId="2ACB17AC">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14:paraId="38C0B2C8"/>
    <w:p w14:paraId="1F418148">
      <w:pPr>
        <w:pStyle w:val="19"/>
      </w:pPr>
    </w:p>
    <w:p w14:paraId="58321C8E"/>
    <w:p w14:paraId="2F4811D5">
      <w:pPr>
        <w:pStyle w:val="19"/>
      </w:pPr>
    </w:p>
    <w:p w14:paraId="0AE2F9B5"/>
    <w:p w14:paraId="44BCBD44">
      <w:pPr>
        <w:pStyle w:val="19"/>
      </w:pPr>
    </w:p>
    <w:p w14:paraId="76F86E7C"/>
    <w:p w14:paraId="0909A046">
      <w:pPr>
        <w:pStyle w:val="19"/>
      </w:pPr>
    </w:p>
    <w:p w14:paraId="2522084A"/>
    <w:p w14:paraId="4934E8BC">
      <w:pPr>
        <w:pStyle w:val="19"/>
      </w:pPr>
    </w:p>
    <w:p w14:paraId="1E8B4C90"/>
    <w:p w14:paraId="37B45A79">
      <w:pPr>
        <w:pStyle w:val="19"/>
      </w:pPr>
    </w:p>
    <w:p w14:paraId="63A7B13B"/>
    <w:p w14:paraId="12FF3DCA">
      <w:pPr>
        <w:pStyle w:val="19"/>
      </w:pPr>
    </w:p>
    <w:p w14:paraId="02290A3E"/>
    <w:p w14:paraId="12CB14DB">
      <w:pPr>
        <w:pStyle w:val="19"/>
      </w:pPr>
    </w:p>
    <w:p w14:paraId="68DB7997"/>
    <w:p w14:paraId="71EED4E7">
      <w:pPr>
        <w:pStyle w:val="19"/>
      </w:pPr>
    </w:p>
    <w:p w14:paraId="1FB30853"/>
    <w:p w14:paraId="0D9D7C14">
      <w:pPr>
        <w:pStyle w:val="19"/>
      </w:pPr>
    </w:p>
    <w:p w14:paraId="3DD3CBA5"/>
    <w:p w14:paraId="1BA23FCF">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4F26EAEA">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0332527E">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家具</w:t>
      </w:r>
      <w:r>
        <w:rPr>
          <w:rFonts w:hint="eastAsia" w:ascii="宋体" w:hAnsi="宋体" w:eastAsia="宋体" w:cs="宋体"/>
          <w:b/>
          <w:bCs/>
          <w:i w:val="0"/>
          <w:iCs w:val="0"/>
          <w:caps w:val="0"/>
          <w:color w:val="000000"/>
          <w:spacing w:val="0"/>
          <w:sz w:val="48"/>
          <w:szCs w:val="48"/>
          <w:shd w:val="clear" w:color="auto" w:fill="FFFFFF"/>
          <w:lang w:val="en-US" w:eastAsia="zh-CN"/>
        </w:rPr>
        <w:t>竞争</w:t>
      </w:r>
      <w:r>
        <w:rPr>
          <w:rFonts w:hint="eastAsia" w:ascii="宋体" w:hAnsi="宋体" w:cs="宋体"/>
          <w:b/>
          <w:bCs/>
          <w:i w:val="0"/>
          <w:iCs w:val="0"/>
          <w:caps w:val="0"/>
          <w:color w:val="000000"/>
          <w:spacing w:val="0"/>
          <w:sz w:val="48"/>
          <w:szCs w:val="48"/>
          <w:shd w:val="clear" w:color="auto" w:fill="FFFFFF"/>
          <w:lang w:val="en-US" w:eastAsia="zh-CN"/>
        </w:rPr>
        <w:t>性</w:t>
      </w:r>
      <w:r>
        <w:rPr>
          <w:rFonts w:hint="eastAsia" w:ascii="宋体" w:hAnsi="宋体" w:eastAsia="宋体" w:cs="宋体"/>
          <w:b/>
          <w:bCs/>
          <w:i w:val="0"/>
          <w:iCs w:val="0"/>
          <w:caps w:val="0"/>
          <w:color w:val="000000"/>
          <w:spacing w:val="0"/>
          <w:sz w:val="48"/>
          <w:szCs w:val="48"/>
          <w:shd w:val="clear" w:color="auto" w:fill="FFFFFF"/>
          <w:lang w:val="en-US" w:eastAsia="zh-CN"/>
        </w:rPr>
        <w:t>谈判会议签到表</w:t>
      </w:r>
    </w:p>
    <w:p w14:paraId="77C25617">
      <w:pPr>
        <w:pStyle w:val="19"/>
        <w:rPr>
          <w:rFonts w:hint="eastAsia"/>
          <w:lang w:val="en-US" w:eastAsia="zh-CN"/>
        </w:rPr>
      </w:pPr>
    </w:p>
    <w:p w14:paraId="1D260D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家具</w:t>
      </w:r>
      <w:r>
        <w:rPr>
          <w:rFonts w:hint="eastAsia" w:ascii="宋体" w:hAnsi="宋体" w:eastAsia="宋体" w:cs="宋体"/>
          <w:b w:val="0"/>
          <w:bCs w:val="0"/>
          <w:color w:val="000000"/>
          <w:sz w:val="21"/>
          <w:szCs w:val="21"/>
        </w:rPr>
        <w:t>采购项目</w:t>
      </w:r>
    </w:p>
    <w:tbl>
      <w:tblPr>
        <w:tblStyle w:val="15"/>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14:paraId="31905E67">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2235746">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3113699C">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5D8DD17A">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0E634CBB">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37C0051E">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705">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A27">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0085">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516113C3">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14:paraId="0D378D5F">
            <w:pPr>
              <w:widowControl/>
              <w:spacing w:line="240" w:lineRule="auto"/>
              <w:jc w:val="center"/>
              <w:rPr>
                <w:rFonts w:hint="default" w:ascii="楷体" w:hAnsi="楷体" w:eastAsia="楷体" w:cs="楷体"/>
                <w:color w:val="0C0C0C"/>
                <w:kern w:val="0"/>
                <w:sz w:val="21"/>
                <w:szCs w:val="21"/>
                <w:lang w:val="en-US" w:eastAsia="zh-CN"/>
              </w:rPr>
            </w:pPr>
          </w:p>
        </w:tc>
      </w:tr>
      <w:tr w14:paraId="15F0C74B">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9B5C437">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0267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BA6B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14:paraId="454E9252">
            <w:pPr>
              <w:widowControl/>
              <w:spacing w:line="480" w:lineRule="auto"/>
              <w:jc w:val="center"/>
              <w:rPr>
                <w:rFonts w:hint="default" w:ascii="楷体" w:hAnsi="楷体" w:eastAsia="楷体" w:cs="楷体"/>
                <w:color w:val="0C0C0C"/>
                <w:kern w:val="0"/>
                <w:sz w:val="21"/>
                <w:szCs w:val="21"/>
                <w:lang w:val="en-US" w:eastAsia="zh-CN" w:bidi="ar-SA"/>
              </w:rPr>
            </w:pPr>
          </w:p>
        </w:tc>
      </w:tr>
      <w:tr w14:paraId="7D7471B3">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7E21F77">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EED0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D571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011A373">
            <w:pPr>
              <w:widowControl/>
              <w:spacing w:line="480" w:lineRule="auto"/>
              <w:jc w:val="center"/>
              <w:rPr>
                <w:rFonts w:hint="default" w:ascii="楷体" w:hAnsi="楷体" w:eastAsia="楷体" w:cs="楷体"/>
                <w:color w:val="0C0C0C"/>
                <w:kern w:val="0"/>
                <w:sz w:val="21"/>
                <w:szCs w:val="21"/>
                <w:lang w:val="en-US" w:eastAsia="zh-CN" w:bidi="ar-SA"/>
              </w:rPr>
            </w:pPr>
          </w:p>
        </w:tc>
      </w:tr>
      <w:tr w14:paraId="044FA7F3">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25012AB">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CA9C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3076A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C6EB0DD">
            <w:pPr>
              <w:widowControl/>
              <w:spacing w:line="480" w:lineRule="auto"/>
              <w:jc w:val="center"/>
              <w:rPr>
                <w:rFonts w:hint="default" w:ascii="楷体" w:hAnsi="楷体" w:eastAsia="楷体" w:cs="楷体"/>
                <w:color w:val="0C0C0C"/>
                <w:kern w:val="0"/>
                <w:sz w:val="21"/>
                <w:szCs w:val="21"/>
                <w:lang w:val="en-US" w:eastAsia="zh-CN" w:bidi="ar-SA"/>
              </w:rPr>
            </w:pPr>
          </w:p>
        </w:tc>
      </w:tr>
      <w:tr w14:paraId="7BDED01C">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1B88368">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D865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337B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52CC662">
            <w:pPr>
              <w:widowControl/>
              <w:spacing w:line="480" w:lineRule="auto"/>
              <w:jc w:val="center"/>
              <w:rPr>
                <w:rFonts w:hint="default" w:ascii="楷体" w:hAnsi="楷体" w:eastAsia="楷体" w:cs="楷体"/>
                <w:color w:val="0C0C0C"/>
                <w:kern w:val="0"/>
                <w:sz w:val="21"/>
                <w:szCs w:val="21"/>
                <w:lang w:val="en-US" w:eastAsia="zh-CN" w:bidi="ar-SA"/>
              </w:rPr>
            </w:pPr>
          </w:p>
        </w:tc>
      </w:tr>
      <w:tr w14:paraId="63839442">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390800E">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8952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4971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9685FE5">
            <w:pPr>
              <w:widowControl/>
              <w:spacing w:line="480" w:lineRule="auto"/>
              <w:jc w:val="center"/>
              <w:rPr>
                <w:rFonts w:hint="default" w:ascii="楷体" w:hAnsi="楷体" w:eastAsia="楷体" w:cs="楷体"/>
                <w:color w:val="0C0C0C"/>
                <w:kern w:val="0"/>
                <w:sz w:val="21"/>
                <w:szCs w:val="21"/>
                <w:lang w:val="en-US" w:eastAsia="zh-CN" w:bidi="ar-SA"/>
              </w:rPr>
            </w:pPr>
          </w:p>
        </w:tc>
      </w:tr>
      <w:tr w14:paraId="6858E17B">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9FC2A08">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5BC4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E526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452133F0">
            <w:pPr>
              <w:widowControl/>
              <w:spacing w:line="480" w:lineRule="auto"/>
              <w:jc w:val="center"/>
              <w:rPr>
                <w:rFonts w:hint="default" w:ascii="楷体" w:hAnsi="楷体" w:eastAsia="楷体" w:cs="楷体"/>
                <w:color w:val="0C0C0C"/>
                <w:kern w:val="0"/>
                <w:sz w:val="21"/>
                <w:szCs w:val="21"/>
                <w:lang w:val="en-US" w:eastAsia="zh-CN" w:bidi="ar-SA"/>
              </w:rPr>
            </w:pPr>
          </w:p>
        </w:tc>
      </w:tr>
      <w:tr w14:paraId="7A710492">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03D1B5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6E34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24F7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783E1D85">
            <w:pPr>
              <w:widowControl/>
              <w:spacing w:line="480" w:lineRule="auto"/>
              <w:jc w:val="center"/>
              <w:rPr>
                <w:rFonts w:hint="default" w:ascii="楷体" w:hAnsi="楷体" w:eastAsia="楷体" w:cs="楷体"/>
                <w:color w:val="0C0C0C"/>
                <w:kern w:val="0"/>
                <w:sz w:val="21"/>
                <w:szCs w:val="21"/>
                <w:lang w:val="en-US" w:eastAsia="zh-CN" w:bidi="ar-SA"/>
              </w:rPr>
            </w:pPr>
          </w:p>
        </w:tc>
      </w:tr>
      <w:tr w14:paraId="647480F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931E48E">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F030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578C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C18F8C8">
            <w:pPr>
              <w:widowControl/>
              <w:spacing w:line="480" w:lineRule="auto"/>
              <w:jc w:val="center"/>
              <w:rPr>
                <w:rFonts w:hint="default" w:ascii="楷体" w:hAnsi="楷体" w:eastAsia="楷体" w:cs="楷体"/>
                <w:color w:val="0C0C0C"/>
                <w:kern w:val="0"/>
                <w:sz w:val="21"/>
                <w:szCs w:val="21"/>
                <w:lang w:val="en-US" w:eastAsia="zh-CN" w:bidi="ar-SA"/>
              </w:rPr>
            </w:pPr>
          </w:p>
        </w:tc>
      </w:tr>
      <w:tr w14:paraId="0FFC2AC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48DEF5B">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2455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6DAE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6E0CCD8D">
            <w:pPr>
              <w:widowControl/>
              <w:spacing w:line="480" w:lineRule="auto"/>
              <w:jc w:val="center"/>
              <w:rPr>
                <w:rFonts w:hint="default" w:ascii="楷体" w:hAnsi="楷体" w:eastAsia="楷体" w:cs="楷体"/>
                <w:color w:val="0C0C0C"/>
                <w:kern w:val="0"/>
                <w:sz w:val="21"/>
                <w:szCs w:val="21"/>
                <w:lang w:val="en-US" w:eastAsia="zh-CN" w:bidi="ar-SA"/>
              </w:rPr>
            </w:pPr>
          </w:p>
        </w:tc>
      </w:tr>
      <w:tr w14:paraId="46A28DFE">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DBDB179">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B71E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903E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34E491F">
            <w:pPr>
              <w:widowControl/>
              <w:spacing w:line="480" w:lineRule="auto"/>
              <w:jc w:val="center"/>
              <w:rPr>
                <w:rFonts w:hint="default" w:ascii="楷体" w:hAnsi="楷体" w:eastAsia="楷体" w:cs="楷体"/>
                <w:color w:val="0C0C0C"/>
                <w:kern w:val="0"/>
                <w:sz w:val="21"/>
                <w:szCs w:val="21"/>
                <w:lang w:val="en-US" w:eastAsia="zh-CN" w:bidi="ar-SA"/>
              </w:rPr>
            </w:pPr>
          </w:p>
        </w:tc>
      </w:tr>
      <w:tr w14:paraId="337E1F8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FB25965">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DDE4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DB54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F73EEA6">
            <w:pPr>
              <w:widowControl/>
              <w:spacing w:line="480" w:lineRule="auto"/>
              <w:jc w:val="center"/>
              <w:rPr>
                <w:rFonts w:hint="default" w:ascii="楷体" w:hAnsi="楷体" w:eastAsia="楷体" w:cs="楷体"/>
                <w:color w:val="0C0C0C"/>
                <w:kern w:val="0"/>
                <w:sz w:val="21"/>
                <w:szCs w:val="21"/>
                <w:lang w:val="en-US" w:eastAsia="zh-CN" w:bidi="ar-SA"/>
              </w:rPr>
            </w:pPr>
          </w:p>
        </w:tc>
      </w:tr>
      <w:tr w14:paraId="6D07B95F">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12D710E">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1A43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6BBA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49AC3A44">
            <w:pPr>
              <w:widowControl/>
              <w:spacing w:line="480" w:lineRule="auto"/>
              <w:jc w:val="center"/>
              <w:rPr>
                <w:rFonts w:hint="default" w:ascii="楷体" w:hAnsi="楷体" w:eastAsia="楷体" w:cs="楷体"/>
                <w:color w:val="0C0C0C"/>
                <w:kern w:val="0"/>
                <w:sz w:val="21"/>
                <w:szCs w:val="21"/>
                <w:lang w:val="en-US" w:eastAsia="zh-CN" w:bidi="ar-SA"/>
              </w:rPr>
            </w:pPr>
          </w:p>
        </w:tc>
      </w:tr>
    </w:tbl>
    <w:p w14:paraId="47D3A38A">
      <w:pPr>
        <w:pStyle w:val="19"/>
        <w:rPr>
          <w:rFonts w:hint="eastAsia" w:ascii="宋体" w:hAnsi="宋体" w:cs="宋体"/>
          <w:color w:val="auto"/>
          <w:sz w:val="21"/>
          <w:szCs w:val="21"/>
          <w:lang w:val="en-US" w:eastAsia="zh-CN"/>
        </w:rPr>
      </w:pPr>
    </w:p>
    <w:p w14:paraId="470A1BB0">
      <w:pPr>
        <w:pStyle w:val="19"/>
        <w:rPr>
          <w:rFonts w:hint="eastAsia" w:ascii="宋体" w:hAnsi="宋体" w:cs="宋体"/>
          <w:color w:val="auto"/>
          <w:sz w:val="21"/>
          <w:szCs w:val="21"/>
          <w:lang w:val="en-US" w:eastAsia="zh-CN"/>
        </w:rPr>
      </w:pPr>
    </w:p>
    <w:p w14:paraId="24E3736D">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14:paraId="2F75DD9C">
      <w:pPr>
        <w:pStyle w:val="19"/>
        <w:rPr>
          <w:rFonts w:hint="eastAsia" w:ascii="宋体" w:hAnsi="宋体" w:cs="宋体"/>
          <w:color w:val="auto"/>
          <w:sz w:val="21"/>
          <w:szCs w:val="21"/>
          <w:lang w:val="en-US" w:eastAsia="zh-CN"/>
        </w:rPr>
      </w:pPr>
    </w:p>
    <w:p w14:paraId="6A6C9F22">
      <w:pPr>
        <w:pStyle w:val="19"/>
        <w:rPr>
          <w:rFonts w:hint="eastAsia" w:ascii="宋体" w:hAnsi="宋体" w:cs="宋体"/>
          <w:color w:val="auto"/>
          <w:sz w:val="21"/>
          <w:szCs w:val="21"/>
          <w:lang w:val="en-US" w:eastAsia="zh-CN"/>
        </w:rPr>
      </w:pPr>
    </w:p>
    <w:p w14:paraId="4B4C89C1">
      <w:pPr>
        <w:rPr>
          <w:rFonts w:hint="eastAsia" w:ascii="宋体" w:hAnsi="宋体" w:cs="宋体"/>
          <w:color w:val="auto"/>
          <w:sz w:val="10"/>
          <w:szCs w:val="10"/>
          <w:lang w:val="en-US" w:eastAsia="zh-CN"/>
        </w:rPr>
      </w:pPr>
    </w:p>
    <w:p w14:paraId="77A87999">
      <w:pPr>
        <w:pStyle w:val="19"/>
        <w:jc w:val="center"/>
        <w:rPr>
          <w:rFonts w:hint="eastAsia" w:ascii="宋体" w:hAnsi="宋体" w:eastAsia="宋体" w:cs="宋体"/>
          <w:b/>
          <w:bCs w:val="0"/>
          <w:color w:val="000000"/>
          <w:sz w:val="10"/>
          <w:szCs w:val="10"/>
          <w:lang w:val="en-US" w:eastAsia="zh-CN"/>
        </w:rPr>
      </w:pPr>
    </w:p>
    <w:p w14:paraId="3BB2C327">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7C02980F">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08FFA5BD">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家具</w:t>
      </w:r>
      <w:r>
        <w:rPr>
          <w:rFonts w:hint="eastAsia" w:ascii="宋体" w:hAnsi="宋体" w:eastAsia="宋体" w:cs="宋体"/>
          <w:b/>
          <w:bCs/>
          <w:i w:val="0"/>
          <w:iCs w:val="0"/>
          <w:caps w:val="0"/>
          <w:color w:val="000000"/>
          <w:spacing w:val="0"/>
          <w:sz w:val="48"/>
          <w:szCs w:val="48"/>
          <w:shd w:val="clear" w:color="auto" w:fill="FFFFFF"/>
          <w:lang w:val="en-US" w:eastAsia="zh-CN"/>
        </w:rPr>
        <w:t>竞争</w:t>
      </w:r>
      <w:r>
        <w:rPr>
          <w:rFonts w:hint="eastAsia" w:ascii="宋体" w:hAnsi="宋体" w:cs="宋体"/>
          <w:b/>
          <w:bCs/>
          <w:i w:val="0"/>
          <w:iCs w:val="0"/>
          <w:caps w:val="0"/>
          <w:color w:val="000000"/>
          <w:spacing w:val="0"/>
          <w:sz w:val="48"/>
          <w:szCs w:val="48"/>
          <w:shd w:val="clear" w:color="auto" w:fill="FFFFFF"/>
          <w:lang w:val="en-US" w:eastAsia="zh-CN"/>
        </w:rPr>
        <w:t>性</w:t>
      </w:r>
      <w:r>
        <w:rPr>
          <w:rFonts w:hint="eastAsia" w:ascii="宋体" w:hAnsi="宋体" w:eastAsia="宋体" w:cs="宋体"/>
          <w:b/>
          <w:bCs/>
          <w:i w:val="0"/>
          <w:iCs w:val="0"/>
          <w:caps w:val="0"/>
          <w:color w:val="000000"/>
          <w:spacing w:val="0"/>
          <w:sz w:val="48"/>
          <w:szCs w:val="48"/>
          <w:shd w:val="clear" w:color="auto" w:fill="FFFFFF"/>
          <w:lang w:val="en-US" w:eastAsia="zh-CN"/>
        </w:rPr>
        <w:t>谈判会议签到表</w:t>
      </w:r>
    </w:p>
    <w:p w14:paraId="2807204D">
      <w:pPr>
        <w:pStyle w:val="19"/>
        <w:rPr>
          <w:rFonts w:hint="eastAsia"/>
          <w:lang w:val="en-US" w:eastAsia="zh-CN"/>
        </w:rPr>
      </w:pPr>
    </w:p>
    <w:p w14:paraId="3A8082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C0C0C"/>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家具</w:t>
      </w:r>
      <w:r>
        <w:rPr>
          <w:rFonts w:hint="eastAsia" w:ascii="宋体" w:hAnsi="宋体" w:eastAsia="宋体" w:cs="宋体"/>
          <w:b w:val="0"/>
          <w:bCs w:val="0"/>
          <w:color w:val="000000"/>
          <w:sz w:val="21"/>
          <w:szCs w:val="21"/>
        </w:rPr>
        <w:t>采购项目</w:t>
      </w:r>
    </w:p>
    <w:tbl>
      <w:tblPr>
        <w:tblStyle w:val="15"/>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14:paraId="53E59168">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4C01862A">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7488E6C7">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581412DC">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14:paraId="17A16E9D">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26B157E8">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E9B1">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142">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C922">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016F6B82">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14:paraId="739C66E6">
            <w:pPr>
              <w:widowControl/>
              <w:spacing w:line="240" w:lineRule="auto"/>
              <w:jc w:val="center"/>
              <w:rPr>
                <w:rFonts w:hint="default" w:ascii="楷体" w:hAnsi="楷体" w:eastAsia="楷体" w:cs="楷体"/>
                <w:color w:val="0C0C0C"/>
                <w:kern w:val="0"/>
                <w:sz w:val="21"/>
                <w:szCs w:val="21"/>
                <w:lang w:val="en-US" w:eastAsia="zh-CN"/>
              </w:rPr>
            </w:pPr>
          </w:p>
        </w:tc>
      </w:tr>
      <w:tr w14:paraId="4373A6AF">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35C62BD">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12056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926A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14:paraId="5C6B6826">
            <w:pPr>
              <w:widowControl/>
              <w:spacing w:line="480" w:lineRule="auto"/>
              <w:jc w:val="center"/>
              <w:rPr>
                <w:rFonts w:hint="default" w:ascii="楷体" w:hAnsi="楷体" w:eastAsia="楷体" w:cs="楷体"/>
                <w:color w:val="0C0C0C"/>
                <w:kern w:val="0"/>
                <w:sz w:val="21"/>
                <w:szCs w:val="21"/>
                <w:lang w:val="en-US" w:eastAsia="zh-CN" w:bidi="ar-SA"/>
              </w:rPr>
            </w:pPr>
          </w:p>
        </w:tc>
      </w:tr>
      <w:tr w14:paraId="6D82591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4629667">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0754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A6C2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81E5609">
            <w:pPr>
              <w:widowControl/>
              <w:spacing w:line="480" w:lineRule="auto"/>
              <w:jc w:val="center"/>
              <w:rPr>
                <w:rFonts w:hint="default" w:ascii="楷体" w:hAnsi="楷体" w:eastAsia="楷体" w:cs="楷体"/>
                <w:color w:val="0C0C0C"/>
                <w:kern w:val="0"/>
                <w:sz w:val="21"/>
                <w:szCs w:val="21"/>
                <w:lang w:val="en-US" w:eastAsia="zh-CN" w:bidi="ar-SA"/>
              </w:rPr>
            </w:pPr>
          </w:p>
        </w:tc>
      </w:tr>
      <w:tr w14:paraId="20B2F761">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0D83A1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5386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70DD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A96B549">
            <w:pPr>
              <w:widowControl/>
              <w:spacing w:line="480" w:lineRule="auto"/>
              <w:jc w:val="center"/>
              <w:rPr>
                <w:rFonts w:hint="default" w:ascii="楷体" w:hAnsi="楷体" w:eastAsia="楷体" w:cs="楷体"/>
                <w:color w:val="0C0C0C"/>
                <w:kern w:val="0"/>
                <w:sz w:val="21"/>
                <w:szCs w:val="21"/>
                <w:lang w:val="en-US" w:eastAsia="zh-CN" w:bidi="ar-SA"/>
              </w:rPr>
            </w:pPr>
          </w:p>
        </w:tc>
      </w:tr>
      <w:tr w14:paraId="3179D205">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F12D64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1839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4EB8C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20154AB">
            <w:pPr>
              <w:widowControl/>
              <w:spacing w:line="480" w:lineRule="auto"/>
              <w:jc w:val="center"/>
              <w:rPr>
                <w:rFonts w:hint="default" w:ascii="楷体" w:hAnsi="楷体" w:eastAsia="楷体" w:cs="楷体"/>
                <w:color w:val="0C0C0C"/>
                <w:kern w:val="0"/>
                <w:sz w:val="21"/>
                <w:szCs w:val="21"/>
                <w:lang w:val="en-US" w:eastAsia="zh-CN" w:bidi="ar-SA"/>
              </w:rPr>
            </w:pPr>
          </w:p>
        </w:tc>
      </w:tr>
      <w:tr w14:paraId="703E4CEE">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C8082B1">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5E4B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31BB5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67B68BAB">
            <w:pPr>
              <w:widowControl/>
              <w:spacing w:line="480" w:lineRule="auto"/>
              <w:jc w:val="center"/>
              <w:rPr>
                <w:rFonts w:hint="default" w:ascii="楷体" w:hAnsi="楷体" w:eastAsia="楷体" w:cs="楷体"/>
                <w:color w:val="0C0C0C"/>
                <w:kern w:val="0"/>
                <w:sz w:val="21"/>
                <w:szCs w:val="21"/>
                <w:lang w:val="en-US" w:eastAsia="zh-CN" w:bidi="ar-SA"/>
              </w:rPr>
            </w:pPr>
          </w:p>
        </w:tc>
      </w:tr>
      <w:tr w14:paraId="4DC8936B">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62DF8E5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D6FE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C8E5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2E8ABEC7">
            <w:pPr>
              <w:widowControl/>
              <w:spacing w:line="480" w:lineRule="auto"/>
              <w:jc w:val="center"/>
              <w:rPr>
                <w:rFonts w:hint="default" w:ascii="楷体" w:hAnsi="楷体" w:eastAsia="楷体" w:cs="楷体"/>
                <w:color w:val="0C0C0C"/>
                <w:kern w:val="0"/>
                <w:sz w:val="21"/>
                <w:szCs w:val="21"/>
                <w:lang w:val="en-US" w:eastAsia="zh-CN" w:bidi="ar-SA"/>
              </w:rPr>
            </w:pPr>
          </w:p>
        </w:tc>
      </w:tr>
      <w:tr w14:paraId="498800B9">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6DA2853">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EB86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45F3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D39B2AD">
            <w:pPr>
              <w:widowControl/>
              <w:spacing w:line="480" w:lineRule="auto"/>
              <w:jc w:val="center"/>
              <w:rPr>
                <w:rFonts w:hint="default" w:ascii="楷体" w:hAnsi="楷体" w:eastAsia="楷体" w:cs="楷体"/>
                <w:color w:val="0C0C0C"/>
                <w:kern w:val="0"/>
                <w:sz w:val="21"/>
                <w:szCs w:val="21"/>
                <w:lang w:val="en-US" w:eastAsia="zh-CN" w:bidi="ar-SA"/>
              </w:rPr>
            </w:pPr>
          </w:p>
        </w:tc>
      </w:tr>
      <w:tr w14:paraId="02AE39C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510CA0D">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59E4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6DE6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7EFD2F78">
            <w:pPr>
              <w:widowControl/>
              <w:spacing w:line="480" w:lineRule="auto"/>
              <w:jc w:val="center"/>
              <w:rPr>
                <w:rFonts w:hint="default" w:ascii="楷体" w:hAnsi="楷体" w:eastAsia="楷体" w:cs="楷体"/>
                <w:color w:val="0C0C0C"/>
                <w:kern w:val="0"/>
                <w:sz w:val="21"/>
                <w:szCs w:val="21"/>
                <w:lang w:val="en-US" w:eastAsia="zh-CN" w:bidi="ar-SA"/>
              </w:rPr>
            </w:pPr>
          </w:p>
        </w:tc>
      </w:tr>
      <w:tr w14:paraId="72188904">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DD0C44D">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822F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E4B4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6D44B540">
            <w:pPr>
              <w:widowControl/>
              <w:spacing w:line="480" w:lineRule="auto"/>
              <w:jc w:val="center"/>
              <w:rPr>
                <w:rFonts w:hint="default" w:ascii="楷体" w:hAnsi="楷体" w:eastAsia="楷体" w:cs="楷体"/>
                <w:color w:val="0C0C0C"/>
                <w:kern w:val="0"/>
                <w:sz w:val="21"/>
                <w:szCs w:val="21"/>
                <w:lang w:val="en-US" w:eastAsia="zh-CN" w:bidi="ar-SA"/>
              </w:rPr>
            </w:pPr>
          </w:p>
        </w:tc>
      </w:tr>
      <w:tr w14:paraId="20A7523B">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9FBAD4D">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319B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7FC5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8DF5895">
            <w:pPr>
              <w:widowControl/>
              <w:spacing w:line="480" w:lineRule="auto"/>
              <w:jc w:val="center"/>
              <w:rPr>
                <w:rFonts w:hint="default" w:ascii="楷体" w:hAnsi="楷体" w:eastAsia="楷体" w:cs="楷体"/>
                <w:color w:val="0C0C0C"/>
                <w:kern w:val="0"/>
                <w:sz w:val="21"/>
                <w:szCs w:val="21"/>
                <w:lang w:val="en-US" w:eastAsia="zh-CN" w:bidi="ar-SA"/>
              </w:rPr>
            </w:pPr>
          </w:p>
        </w:tc>
      </w:tr>
      <w:tr w14:paraId="67332BF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0DB0AA3">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F89E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F00B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DE7F0AB">
            <w:pPr>
              <w:widowControl/>
              <w:spacing w:line="480" w:lineRule="auto"/>
              <w:jc w:val="center"/>
              <w:rPr>
                <w:rFonts w:hint="default" w:ascii="楷体" w:hAnsi="楷体" w:eastAsia="楷体" w:cs="楷体"/>
                <w:color w:val="0C0C0C"/>
                <w:kern w:val="0"/>
                <w:sz w:val="21"/>
                <w:szCs w:val="21"/>
                <w:lang w:val="en-US" w:eastAsia="zh-CN" w:bidi="ar-SA"/>
              </w:rPr>
            </w:pPr>
          </w:p>
        </w:tc>
      </w:tr>
      <w:tr w14:paraId="5E908F0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F4AA420">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9655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C9F3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45FAA40A">
            <w:pPr>
              <w:widowControl/>
              <w:spacing w:line="480" w:lineRule="auto"/>
              <w:jc w:val="center"/>
              <w:rPr>
                <w:rFonts w:hint="default" w:ascii="楷体" w:hAnsi="楷体" w:eastAsia="楷体" w:cs="楷体"/>
                <w:color w:val="0C0C0C"/>
                <w:kern w:val="0"/>
                <w:sz w:val="21"/>
                <w:szCs w:val="21"/>
                <w:lang w:val="en-US" w:eastAsia="zh-CN" w:bidi="ar-SA"/>
              </w:rPr>
            </w:pPr>
          </w:p>
        </w:tc>
      </w:tr>
    </w:tbl>
    <w:p w14:paraId="28382762">
      <w:pPr>
        <w:rPr>
          <w:rFonts w:hint="eastAsia" w:ascii="宋体" w:hAnsi="宋体" w:cs="宋体"/>
          <w:color w:val="FF0000"/>
          <w:sz w:val="24"/>
          <w:szCs w:val="24"/>
          <w:lang w:val="en-US" w:eastAsia="zh-CN"/>
        </w:rPr>
      </w:pPr>
    </w:p>
    <w:p w14:paraId="7A9C3BC9">
      <w:pPr>
        <w:ind w:left="-25" w:leftChars="-95" w:hanging="174" w:hangingChars="83"/>
        <w:rPr>
          <w:rFonts w:hint="eastAsia" w:ascii="宋体" w:hAnsi="宋体" w:cs="宋体"/>
          <w:color w:val="auto"/>
          <w:sz w:val="21"/>
          <w:szCs w:val="21"/>
          <w:lang w:val="en-US" w:eastAsia="zh-CN"/>
        </w:rPr>
      </w:pPr>
    </w:p>
    <w:p w14:paraId="21D391CE">
      <w:pPr>
        <w:rPr>
          <w:rFonts w:hint="eastAsia" w:ascii="宋体" w:hAnsi="宋体" w:cs="宋体"/>
          <w:color w:val="auto"/>
          <w:sz w:val="21"/>
          <w:szCs w:val="21"/>
          <w:lang w:val="en-US" w:eastAsia="zh-CN"/>
        </w:rPr>
      </w:pPr>
    </w:p>
    <w:p w14:paraId="4BE9B621">
      <w:pPr>
        <w:rPr>
          <w:rFonts w:hint="eastAsia" w:ascii="宋体" w:hAnsi="宋体" w:cs="宋体"/>
          <w:color w:val="auto"/>
          <w:sz w:val="21"/>
          <w:szCs w:val="21"/>
          <w:lang w:val="en-US" w:eastAsia="zh-CN"/>
        </w:rPr>
      </w:pPr>
    </w:p>
    <w:p w14:paraId="3D9B6CD9">
      <w:pPr>
        <w:pStyle w:val="19"/>
        <w:rPr>
          <w:rFonts w:hint="eastAsia" w:ascii="宋体" w:hAnsi="宋体" w:cs="宋体"/>
          <w:color w:val="auto"/>
          <w:sz w:val="21"/>
          <w:szCs w:val="21"/>
          <w:lang w:val="en-US" w:eastAsia="zh-CN"/>
        </w:rPr>
      </w:pPr>
    </w:p>
    <w:p w14:paraId="6D2E283F">
      <w:pPr>
        <w:pStyle w:val="19"/>
        <w:rPr>
          <w:rFonts w:hint="eastAsia" w:ascii="宋体" w:hAnsi="宋体" w:cs="宋体"/>
          <w:color w:val="auto"/>
          <w:sz w:val="21"/>
          <w:szCs w:val="21"/>
          <w:lang w:val="en-US" w:eastAsia="zh-CN"/>
        </w:rPr>
      </w:pPr>
    </w:p>
    <w:p w14:paraId="53B1FAEF">
      <w:pPr>
        <w:ind w:firstLine="6510" w:firstLineChars="31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footerReference r:id="rId4" w:type="default"/>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E752">
    <w:pPr>
      <w:pStyle w:val="11"/>
    </w:pPr>
    <w: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4CB96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14:paraId="394CB96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FEC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C8B1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33C8B1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D9948"/>
    <w:multiLevelType w:val="singleLevel"/>
    <w:tmpl w:val="804D9948"/>
    <w:lvl w:ilvl="0" w:tentative="0">
      <w:start w:val="1"/>
      <w:numFmt w:val="decimal"/>
      <w:suff w:val="nothing"/>
      <w:lvlText w:val="%1、"/>
      <w:lvlJc w:val="left"/>
    </w:lvl>
  </w:abstractNum>
  <w:abstractNum w:abstractNumId="1">
    <w:nsid w:val="31E5F582"/>
    <w:multiLevelType w:val="singleLevel"/>
    <w:tmpl w:val="31E5F582"/>
    <w:lvl w:ilvl="0" w:tentative="0">
      <w:start w:val="1"/>
      <w:numFmt w:val="decimal"/>
      <w:suff w:val="nothing"/>
      <w:lvlText w:val="%1、"/>
      <w:lvlJc w:val="left"/>
    </w:lvl>
  </w:abstractNum>
  <w:abstractNum w:abstractNumId="2">
    <w:nsid w:val="68CCBBDC"/>
    <w:multiLevelType w:val="singleLevel"/>
    <w:tmpl w:val="68CCBBDC"/>
    <w:lvl w:ilvl="0" w:tentative="0">
      <w:start w:val="1"/>
      <w:numFmt w:val="decimal"/>
      <w:suff w:val="nothing"/>
      <w:lvlText w:val="%1、"/>
      <w:lvlJc w:val="left"/>
    </w:lvl>
  </w:abstractNum>
  <w:abstractNum w:abstractNumId="3">
    <w:nsid w:val="7ECFBF99"/>
    <w:multiLevelType w:val="singleLevel"/>
    <w:tmpl w:val="7ECFBF9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TkwNmRkMmY4ZTg2M2M5MjRkMmQwOGU1NTRlYjkifQ=="/>
  </w:docVars>
  <w:rsids>
    <w:rsidRoot w:val="5AD94984"/>
    <w:rsid w:val="002130AF"/>
    <w:rsid w:val="02DF7283"/>
    <w:rsid w:val="047F1C1C"/>
    <w:rsid w:val="05C35740"/>
    <w:rsid w:val="0627765D"/>
    <w:rsid w:val="08525C7F"/>
    <w:rsid w:val="0C5A1E1E"/>
    <w:rsid w:val="0DC42165"/>
    <w:rsid w:val="0E0A403D"/>
    <w:rsid w:val="107152EE"/>
    <w:rsid w:val="109E395E"/>
    <w:rsid w:val="11945B91"/>
    <w:rsid w:val="146B380B"/>
    <w:rsid w:val="148B1FE4"/>
    <w:rsid w:val="179C1C13"/>
    <w:rsid w:val="17D26E63"/>
    <w:rsid w:val="18161B91"/>
    <w:rsid w:val="188B2F28"/>
    <w:rsid w:val="19490D77"/>
    <w:rsid w:val="196E578A"/>
    <w:rsid w:val="1A007404"/>
    <w:rsid w:val="1A1513DA"/>
    <w:rsid w:val="1BE35609"/>
    <w:rsid w:val="1E3372A7"/>
    <w:rsid w:val="227D54AA"/>
    <w:rsid w:val="248924E1"/>
    <w:rsid w:val="26075C20"/>
    <w:rsid w:val="27EA7E8B"/>
    <w:rsid w:val="29612829"/>
    <w:rsid w:val="29EE74CF"/>
    <w:rsid w:val="2B1F63EF"/>
    <w:rsid w:val="2D0211E6"/>
    <w:rsid w:val="2DBA38B3"/>
    <w:rsid w:val="306D59C2"/>
    <w:rsid w:val="34255A9B"/>
    <w:rsid w:val="349117DC"/>
    <w:rsid w:val="38D47994"/>
    <w:rsid w:val="38DC3FB8"/>
    <w:rsid w:val="3936770C"/>
    <w:rsid w:val="3B7C574C"/>
    <w:rsid w:val="3C1A6156"/>
    <w:rsid w:val="3D731800"/>
    <w:rsid w:val="3E5468CE"/>
    <w:rsid w:val="3E5C5D77"/>
    <w:rsid w:val="3FD5665A"/>
    <w:rsid w:val="3FFB0761"/>
    <w:rsid w:val="405F6E88"/>
    <w:rsid w:val="413012F8"/>
    <w:rsid w:val="43D71927"/>
    <w:rsid w:val="465D55E1"/>
    <w:rsid w:val="46D33E77"/>
    <w:rsid w:val="4A445826"/>
    <w:rsid w:val="4EF4282F"/>
    <w:rsid w:val="4F4E72FB"/>
    <w:rsid w:val="50431B12"/>
    <w:rsid w:val="5394516E"/>
    <w:rsid w:val="548D35B9"/>
    <w:rsid w:val="55784E09"/>
    <w:rsid w:val="55DC5ED8"/>
    <w:rsid w:val="57570AE5"/>
    <w:rsid w:val="57F967EF"/>
    <w:rsid w:val="583D1540"/>
    <w:rsid w:val="58424959"/>
    <w:rsid w:val="592E0EB8"/>
    <w:rsid w:val="5AD94984"/>
    <w:rsid w:val="5CB1201F"/>
    <w:rsid w:val="5D886C7E"/>
    <w:rsid w:val="629E4027"/>
    <w:rsid w:val="63341149"/>
    <w:rsid w:val="6599501A"/>
    <w:rsid w:val="65AA33F3"/>
    <w:rsid w:val="66DA3590"/>
    <w:rsid w:val="6AEA0A09"/>
    <w:rsid w:val="6B5A31A5"/>
    <w:rsid w:val="6B9A35AE"/>
    <w:rsid w:val="6C32738A"/>
    <w:rsid w:val="6DF4653A"/>
    <w:rsid w:val="6FA769E0"/>
    <w:rsid w:val="71306040"/>
    <w:rsid w:val="71790525"/>
    <w:rsid w:val="72E50BC5"/>
    <w:rsid w:val="74F770AE"/>
    <w:rsid w:val="758F3286"/>
    <w:rsid w:val="767D0226"/>
    <w:rsid w:val="78EF34FE"/>
    <w:rsid w:val="7AB74CB0"/>
    <w:rsid w:val="7C6C4B19"/>
    <w:rsid w:val="7D4A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Body Text Indent"/>
    <w:basedOn w:val="1"/>
    <w:qFormat/>
    <w:uiPriority w:val="0"/>
    <w:pPr>
      <w:spacing w:after="120"/>
      <w:ind w:left="420" w:leftChars="200"/>
    </w:pPr>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2"/>
    <w:basedOn w:val="1"/>
    <w:unhideWhenUsed/>
    <w:qFormat/>
    <w:uiPriority w:val="0"/>
    <w:rPr>
      <w:i/>
      <w:iCs/>
      <w:sz w:val="26"/>
    </w:rPr>
  </w:style>
  <w:style w:type="paragraph" w:styleId="13">
    <w:name w:val="Normal (Web)"/>
    <w:basedOn w:val="1"/>
    <w:qFormat/>
    <w:uiPriority w:val="0"/>
    <w:rPr>
      <w:sz w:val="24"/>
    </w:rPr>
  </w:style>
  <w:style w:type="paragraph" w:styleId="14">
    <w:name w:val="Body Text First Indent 2"/>
    <w:basedOn w:val="9"/>
    <w:qFormat/>
    <w:uiPriority w:val="0"/>
    <w:pPr>
      <w:spacing w:after="12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Heading3"/>
    <w:basedOn w:val="1"/>
    <w:next w:val="1"/>
    <w:qFormat/>
    <w:uiPriority w:val="99"/>
    <w:pPr>
      <w:spacing w:before="16"/>
      <w:jc w:val="left"/>
    </w:pPr>
    <w:rPr>
      <w:rFonts w:ascii="仿宋_GB2312" w:hAnsi="宋体" w:eastAsia="仿宋_GB2312" w:cs="仿宋_GB2312"/>
      <w:b/>
      <w:bCs/>
      <w:sz w:val="24"/>
      <w:szCs w:val="24"/>
    </w:rPr>
  </w:style>
  <w:style w:type="character" w:customStyle="1" w:styleId="20">
    <w:name w:val="font71"/>
    <w:qFormat/>
    <w:uiPriority w:val="0"/>
    <w:rPr>
      <w:rFonts w:hint="default" w:ascii="Arial" w:hAnsi="Arial" w:cs="Arial"/>
      <w:color w:val="000000"/>
      <w:sz w:val="20"/>
      <w:szCs w:val="20"/>
      <w:u w:val="none"/>
    </w:rPr>
  </w:style>
  <w:style w:type="paragraph" w:customStyle="1" w:styleId="21">
    <w:name w:val="List Paragraph"/>
    <w:basedOn w:val="1"/>
    <w:qFormat/>
    <w:uiPriority w:val="34"/>
    <w:pPr>
      <w:adjustRightInd/>
      <w:spacing w:line="240" w:lineRule="auto"/>
      <w:ind w:firstLine="420" w:firstLineChars="200"/>
      <w:jc w:val="both"/>
      <w:textAlignment w:val="auto"/>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3814</Words>
  <Characters>4513</Characters>
  <Lines>0</Lines>
  <Paragraphs>0</Paragraphs>
  <TotalTime>17</TotalTime>
  <ScaleCrop>false</ScaleCrop>
  <LinksUpToDate>false</LinksUpToDate>
  <CharactersWithSpaces>4679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WPS_1736925986</cp:lastModifiedBy>
  <cp:lastPrinted>2024-07-04T08:58:00Z</cp:lastPrinted>
  <dcterms:modified xsi:type="dcterms:W3CDTF">2025-09-28T06:07:52Z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7179A49C38AF47F1BF1D43379E90BD4F_13</vt:lpwstr>
  </property>
  <property fmtid="{D5CDD505-2E9C-101B-9397-08002B2CF9AE}" pid="4" name="KSOTemplateDocerSaveRecord">
    <vt:lpwstr>eyJoZGlkIjoiZjlmYWNiNmFlNmRiNGM2OWU4MDExZmViNzc3MWQ0YTYiLCJ1c2VySWQiOiIxNjczMzY4MzM2In0=</vt:lpwstr>
  </property>
</Properties>
</file>